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4" w:rsidRDefault="00A27808" w:rsidP="00A27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2B">
        <w:rPr>
          <w:rFonts w:ascii="Times New Roman" w:hAnsi="Times New Roman" w:cs="Times New Roman"/>
          <w:b/>
          <w:sz w:val="28"/>
          <w:szCs w:val="28"/>
        </w:rPr>
        <w:t>Инструкция по заполнению таблиц</w:t>
      </w:r>
    </w:p>
    <w:p w:rsidR="00164781" w:rsidRPr="00164781" w:rsidRDefault="00164781" w:rsidP="008D12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Доводим до вашего сведения, что исходные таблицы Паспорта </w:t>
      </w:r>
      <w:r w:rsidR="009B5469">
        <w:rPr>
          <w:rFonts w:ascii="Times New Roman" w:hAnsi="Times New Roman" w:cs="Times New Roman"/>
          <w:sz w:val="24"/>
          <w:szCs w:val="24"/>
        </w:rPr>
        <w:t xml:space="preserve">поселения и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B5469">
        <w:rPr>
          <w:rFonts w:ascii="Times New Roman" w:hAnsi="Times New Roman" w:cs="Times New Roman"/>
          <w:sz w:val="24"/>
          <w:szCs w:val="24"/>
        </w:rPr>
        <w:t xml:space="preserve">изменили свой формат и добавлены новые характеристики в соответствии с требованием к автоматизированной загрузки </w:t>
      </w:r>
      <w:r w:rsidR="0079182C">
        <w:rPr>
          <w:rFonts w:ascii="Times New Roman" w:hAnsi="Times New Roman" w:cs="Times New Roman"/>
          <w:sz w:val="24"/>
          <w:szCs w:val="24"/>
        </w:rPr>
        <w:t xml:space="preserve">табличных форм </w:t>
      </w:r>
      <w:r w:rsidR="009B5469">
        <w:rPr>
          <w:rFonts w:ascii="Times New Roman" w:hAnsi="Times New Roman" w:cs="Times New Roman"/>
          <w:sz w:val="24"/>
          <w:szCs w:val="24"/>
        </w:rPr>
        <w:t xml:space="preserve">в РГИС УЗР. </w:t>
      </w:r>
    </w:p>
    <w:p w:rsidR="0003392B" w:rsidRDefault="000F0FC8" w:rsidP="008D1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79182C">
        <w:rPr>
          <w:rFonts w:ascii="Times New Roman" w:hAnsi="Times New Roman" w:cs="Times New Roman"/>
          <w:b/>
          <w:sz w:val="24"/>
          <w:szCs w:val="24"/>
        </w:rPr>
        <w:t>Общие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392B" w:rsidRDefault="004222BD" w:rsidP="008D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3DC9">
        <w:rPr>
          <w:rFonts w:ascii="Times New Roman" w:hAnsi="Times New Roman" w:cs="Times New Roman"/>
          <w:sz w:val="24"/>
          <w:szCs w:val="24"/>
        </w:rPr>
        <w:t xml:space="preserve">В столбце 1 характеристику </w:t>
      </w:r>
      <w:r w:rsidR="00FD2D72" w:rsidRPr="00023DC9">
        <w:rPr>
          <w:rFonts w:ascii="Times New Roman" w:hAnsi="Times New Roman" w:cs="Times New Roman"/>
          <w:sz w:val="24"/>
          <w:szCs w:val="24"/>
        </w:rPr>
        <w:t>«</w:t>
      </w:r>
      <w:r w:rsidR="00FD2D72" w:rsidRPr="00023DC9">
        <w:rPr>
          <w:rFonts w:ascii="Times New Roman" w:hAnsi="Times New Roman" w:cs="Times New Roman"/>
          <w:b/>
          <w:sz w:val="24"/>
          <w:szCs w:val="24"/>
        </w:rPr>
        <w:t>Код объекта»</w:t>
      </w:r>
      <w:r w:rsidRPr="00023DC9">
        <w:rPr>
          <w:rFonts w:ascii="Times New Roman" w:hAnsi="Times New Roman" w:cs="Times New Roman"/>
          <w:sz w:val="24"/>
          <w:szCs w:val="24"/>
        </w:rPr>
        <w:t xml:space="preserve"> </w:t>
      </w:r>
      <w:r w:rsidR="00623084" w:rsidRPr="00023DC9">
        <w:rPr>
          <w:rFonts w:ascii="Times New Roman" w:hAnsi="Times New Roman" w:cs="Times New Roman"/>
          <w:sz w:val="24"/>
          <w:szCs w:val="24"/>
        </w:rPr>
        <w:t xml:space="preserve">- </w:t>
      </w:r>
      <w:r w:rsidR="00623084" w:rsidRPr="006E6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заполнять!</w:t>
      </w:r>
    </w:p>
    <w:p w:rsidR="0061656F" w:rsidRPr="00023DC9" w:rsidRDefault="0061656F" w:rsidP="008D126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56F" w:rsidRPr="006E6CDC" w:rsidRDefault="00FD2D72" w:rsidP="008D12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столбце 2 характеристику 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«Отчетный год за 2024» -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прописать дату в кратком формате «00.00.0000», </w:t>
      </w:r>
      <w:r w:rsidRPr="006E6C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только цифрами.</w:t>
      </w:r>
    </w:p>
    <w:p w:rsidR="0061656F" w:rsidRPr="0061656F" w:rsidRDefault="0061656F" w:rsidP="008D1263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56F" w:rsidRPr="0061656F" w:rsidRDefault="00FD2D72" w:rsidP="008D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столбце 3 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«Паспорт поселения - 1, Паспорт территории - 2» -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если данные заполняются по объектам, которые состоят на балансе поселения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>, то п</w:t>
      </w:r>
      <w:r w:rsidR="00113AAB">
        <w:rPr>
          <w:rFonts w:ascii="Times New Roman" w:hAnsi="Times New Roman" w:cs="Times New Roman"/>
          <w:color w:val="000000" w:themeColor="text1"/>
          <w:sz w:val="24"/>
          <w:szCs w:val="24"/>
        </w:rPr>
        <w:t>оставить</w:t>
      </w:r>
      <w:r w:rsidR="0037008A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цифру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1, если по объектам</w:t>
      </w:r>
      <w:r w:rsidR="006415EE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стоят на балансе района - 2.</w:t>
      </w:r>
    </w:p>
    <w:p w:rsidR="0061656F" w:rsidRPr="0061656F" w:rsidRDefault="0061656F" w:rsidP="008D126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5EE" w:rsidRPr="0061656F" w:rsidRDefault="006415EE" w:rsidP="008D12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В столбце 4 «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Иерархия объекта (основной объект - 1/подобъект - 2)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объект является основным объектом, 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>то п</w:t>
      </w:r>
      <w:r w:rsidR="00113AAB">
        <w:rPr>
          <w:rFonts w:ascii="Times New Roman" w:hAnsi="Times New Roman" w:cs="Times New Roman"/>
          <w:color w:val="000000" w:themeColor="text1"/>
          <w:sz w:val="24"/>
          <w:szCs w:val="24"/>
        </w:rPr>
        <w:t>оставить</w:t>
      </w:r>
      <w:r w:rsidR="007A7E88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цифру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008A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, если подобъект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08A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37008A" w:rsidRDefault="00720082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641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2CB" w:rsidRPr="00186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школа</w:t>
      </w:r>
      <w:r w:rsidR="00186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4FE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основным объектом</w:t>
      </w:r>
      <w:r w:rsidR="00025F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7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ставим цифру </w:t>
      </w:r>
      <w:r w:rsidR="001862CB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025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2CB" w:rsidRPr="00186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интернат</w:t>
      </w:r>
      <w:r w:rsidR="00186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школе -</w:t>
      </w:r>
      <w:r w:rsidR="00025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подобъект, </w:t>
      </w:r>
      <w:r w:rsidR="0037008A">
        <w:rPr>
          <w:rFonts w:ascii="Times New Roman" w:hAnsi="Times New Roman" w:cs="Times New Roman"/>
          <w:color w:val="000000" w:themeColor="text1"/>
          <w:sz w:val="24"/>
          <w:szCs w:val="24"/>
        </w:rPr>
        <w:t>ставим цифру 2, любой объект не являющийся основным,</w:t>
      </w:r>
      <w:r w:rsid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состоящий на балансе того</w:t>
      </w:r>
      <w:r w:rsidR="00B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ино</w:t>
      </w:r>
      <w:r w:rsidR="008B085A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B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85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37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подобъектом</w:t>
      </w:r>
      <w:r w:rsidR="00374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Основными объектами также могут быть детские сады, библиотеки, центры досуга и т.д., подобъектами - гаражи, мастерские, насосные станции, пожарные резервуары, автономные котельные и т.д.</w:t>
      </w:r>
    </w:p>
    <w:p w:rsidR="00025FB6" w:rsidRPr="0061656F" w:rsidRDefault="00720082" w:rsidP="008D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В столбце 5</w:t>
      </w:r>
      <w:r w:rsidR="00025FB6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FB6"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«Тип объекта (здание -1, помещение - 2, сооружение - 3)»</w:t>
      </w:r>
      <w:r w:rsidR="00025FB6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если объект являе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>тся отдельным зданием, то п</w:t>
      </w:r>
      <w:r w:rsidR="00113AAB">
        <w:rPr>
          <w:rFonts w:ascii="Times New Roman" w:hAnsi="Times New Roman" w:cs="Times New Roman"/>
          <w:color w:val="000000" w:themeColor="text1"/>
          <w:sz w:val="24"/>
          <w:szCs w:val="24"/>
        </w:rPr>
        <w:t>оставить</w:t>
      </w:r>
      <w:r w:rsidR="00025FB6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цифру - 1, если занимает помещение - 2, если сооружение - 3.</w:t>
      </w:r>
    </w:p>
    <w:p w:rsidR="0061656F" w:rsidRDefault="0061656F" w:rsidP="008D12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23DC9"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Сооружения</w:t>
      </w:r>
      <w:r w:rsidR="00023DC9" w:rsidRPr="00023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(конструкции и детали специального назначения (сборные железобетонные), резервуары, цистерны и аналогичные ёмкости из металлов, ограждения, отдельно стоящие туалеты, гаражи, котельные, находящиеся на балансе учреждения, в том числе автономны </w:t>
      </w:r>
      <w:proofErr w:type="spellStart"/>
      <w:r w:rsidR="00023DC9" w:rsidRPr="00023DC9">
        <w:rPr>
          <w:rFonts w:ascii="Times New Roman" w:hAnsi="Times New Roman" w:cs="Times New Roman"/>
          <w:color w:val="000000" w:themeColor="text1"/>
          <w:sz w:val="24"/>
          <w:szCs w:val="24"/>
        </w:rPr>
        <w:t>и.т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1656F" w:rsidRDefault="0061656F" w:rsidP="008D12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Гаражи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относятся к сооружениям и могут быть капитальными и некапитальными. Согласно Градостроительному кодексу РФ, некапитальные строения и сооружения — это объекты, которые не имеют прочной связи с землёй и их можно переместить или демонтировать без несоразмерного ущерба назначению и изменения основных характеристик. К таким сооружениям относятся, например, сборно-разборные гаражи-тенты типа «ракушка» и иные гаражи, не имеющие фундамента. Гаражи также могут быть и объектами капитального строительства. Для этого объект должен иметь прочную связь с землёй, и его перемещение невозможно без несоразмерного ущерба назначению. К таким гаражам относятся, например, объекты с фундаментом, созданные из строительных материалов для капитального строител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ьства (кирпич, бетонные плиты).</w:t>
      </w:r>
    </w:p>
    <w:p w:rsidR="00023DC9" w:rsidRDefault="00023DC9" w:rsidP="008D126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D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9182C" w:rsidRDefault="00374F5D" w:rsidP="008D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Аналогично</w:t>
      </w:r>
      <w:r w:rsidR="00B4492B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92B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остальных столбцах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при выборе необходимой харак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>теристики, в таблице проставить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соответствующую цифру.</w:t>
      </w:r>
    </w:p>
    <w:p w:rsidR="0061656F" w:rsidRPr="0061656F" w:rsidRDefault="0061656F" w:rsidP="008D126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781" w:rsidRPr="0061656F" w:rsidRDefault="00164781" w:rsidP="008D12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В стол</w:t>
      </w:r>
      <w:r w:rsidR="006E6CDC">
        <w:rPr>
          <w:rFonts w:ascii="Times New Roman" w:hAnsi="Times New Roman" w:cs="Times New Roman"/>
          <w:color w:val="000000" w:themeColor="text1"/>
          <w:sz w:val="24"/>
          <w:szCs w:val="24"/>
        </w:rPr>
        <w:t>бце</w:t>
      </w:r>
      <w:r w:rsidR="00025FB6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FB6"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«Вид объекта»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0F0FC8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прописать название объекта/подобъекта</w:t>
      </w:r>
      <w:r w:rsidR="004C0954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FB6" w:rsidRDefault="00164781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</w:t>
      </w:r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>пример,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20082" w:rsidRPr="0072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дминистративное здание, </w:t>
      </w:r>
      <w:r w:rsidR="00056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школа, детский сад, библиотека, </w:t>
      </w:r>
      <w:r w:rsidR="00720082" w:rsidRPr="00720082">
        <w:rPr>
          <w:rFonts w:ascii="Times New Roman" w:hAnsi="Times New Roman" w:cs="Times New Roman"/>
          <w:color w:val="000000" w:themeColor="text1"/>
          <w:sz w:val="24"/>
          <w:szCs w:val="24"/>
        </w:rPr>
        <w:t>дизельная, насосная</w:t>
      </w:r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гараж, </w:t>
      </w:r>
      <w:proofErr w:type="spellStart"/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>водоск</w:t>
      </w:r>
      <w:r w:rsidR="00BE59E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>ажина</w:t>
      </w:r>
      <w:proofErr w:type="spellEnd"/>
      <w:r w:rsidR="00056247">
        <w:rPr>
          <w:rFonts w:ascii="Times New Roman" w:hAnsi="Times New Roman" w:cs="Times New Roman"/>
          <w:color w:val="000000" w:themeColor="text1"/>
          <w:sz w:val="24"/>
          <w:szCs w:val="24"/>
        </w:rPr>
        <w:t>, канализационная сеть,</w:t>
      </w:r>
      <w:r w:rsidR="00186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уличное освещение</w:t>
      </w:r>
      <w:r w:rsidR="0072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</w:t>
      </w:r>
    </w:p>
    <w:p w:rsidR="004567DD" w:rsidRPr="0061656F" w:rsidRDefault="006E6CDC" w:rsidP="008D1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столбце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082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20082"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объекта</w:t>
      </w:r>
      <w:r w:rsidR="00720082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4567DD"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в том случае, когда наименование объекта отличается от наименования юридического лица</w:t>
      </w:r>
      <w:r w:rsidR="007A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имеет собственное название.</w:t>
      </w:r>
    </w:p>
    <w:p w:rsidR="008B085A" w:rsidRDefault="004567DD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End"/>
      <w:r w:rsidR="008B08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B085A" w:rsidRDefault="008B085A" w:rsidP="008D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аименование объекта «Водозабор </w:t>
      </w:r>
      <w:proofErr w:type="spellStart"/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Туллук</w:t>
      </w:r>
      <w:proofErr w:type="spellEnd"/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у него </w:t>
      </w:r>
      <w:r w:rsidR="004567DD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вид объекта</w:t>
      </w:r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(столбец 6) - водозабор,</w:t>
      </w:r>
      <w:r w:rsidR="004567DD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юридического лица</w:t>
      </w:r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чреждения) (столбец 9)</w:t>
      </w:r>
      <w:r w:rsidR="004567DD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админис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трация СП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Маганинский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наслег»;</w:t>
      </w:r>
    </w:p>
    <w:p w:rsidR="008B085A" w:rsidRDefault="008B085A" w:rsidP="008D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аименование объекта «Котельн</w:t>
      </w:r>
      <w:r w:rsidR="00422D8B">
        <w:rPr>
          <w:rFonts w:ascii="Times New Roman" w:hAnsi="Times New Roman" w:cs="Times New Roman"/>
          <w:color w:val="000000" w:themeColor="text1"/>
          <w:sz w:val="24"/>
          <w:szCs w:val="24"/>
        </w:rPr>
        <w:t>ая №1», вид объекта - котельная;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085A" w:rsidRDefault="008B085A" w:rsidP="008D1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аименование</w:t>
      </w:r>
      <w:r w:rsidR="00B4492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трансформаторная подстанция «Больница»</w:t>
      </w:r>
      <w:r w:rsidR="00B4492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, вид объекта - трансформаторная подстанция, юридическое лицо - ПАО «Якутскэнерго»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</w:t>
      </w:r>
      <w:r w:rsidR="00422D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62CB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0082" w:rsidRPr="008B085A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567DD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акже </w:t>
      </w:r>
      <w:r w:rsidR="00056247" w:rsidRPr="008B085A">
        <w:rPr>
          <w:rFonts w:ascii="Times New Roman" w:hAnsi="Times New Roman" w:cs="Times New Roman"/>
          <w:color w:val="000000" w:themeColor="text1"/>
          <w:sz w:val="24"/>
          <w:szCs w:val="24"/>
        </w:rPr>
        <w:t>можно использовать при наличии филиала юридического лица и в других случаях.</w:t>
      </w:r>
    </w:p>
    <w:p w:rsidR="00972366" w:rsidRPr="0061656F" w:rsidRDefault="00972366" w:rsidP="008D12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объектах культуры</w:t>
      </w:r>
      <w:r w:rsidRPr="0061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столбце 7 к «</w:t>
      </w:r>
      <w:r w:rsidRPr="00616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Типам учреждения культуры» относятся:</w:t>
      </w:r>
    </w:p>
    <w:p w:rsidR="00972366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Клубные учреждения (сельский клуб, городской клуб, дом культуры, дворец культуры, центр (дом народного творчества), центры досуга, и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2366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Театрально-зрелищные учреждения (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драматические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театры,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театры танца,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кинотеатры, концертные залы, площадки, и т.д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2366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Музеи (отраслевые, мемориальные, краеведческие, музеи-заповедники, музеи-усадьбы, галереи и т. д.)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2366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Библиотечные учреждения (могут быть территориальными (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сельская,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районная, городская, российская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 д.), отраслевыми (иностранной литературы, педагогической литературы, медицинской литературы и т. д.)</w:t>
      </w:r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2366" w:rsidRDefault="0061656F" w:rsidP="008D12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Парки культуры и отдыха, места проведения </w:t>
      </w:r>
      <w:proofErr w:type="spellStart"/>
      <w:r w:rsidR="00972366" w:rsidRPr="00972366">
        <w:rPr>
          <w:rFonts w:ascii="Times New Roman" w:hAnsi="Times New Roman" w:cs="Times New Roman"/>
          <w:color w:val="000000" w:themeColor="text1"/>
          <w:sz w:val="24"/>
          <w:szCs w:val="24"/>
        </w:rPr>
        <w:t>Ысыахов</w:t>
      </w:r>
      <w:proofErr w:type="spellEnd"/>
      <w:r w:rsidR="00972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9E1" w:rsidRDefault="00BE59E1" w:rsidP="008D1263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 w:rsidRPr="00BE59E1">
        <w:rPr>
          <w:b w:val="0"/>
          <w:color w:val="000000" w:themeColor="text1"/>
          <w:sz w:val="24"/>
          <w:szCs w:val="24"/>
        </w:rPr>
        <w:t>В столбце 8</w:t>
      </w:r>
      <w:r>
        <w:rPr>
          <w:color w:val="000000" w:themeColor="text1"/>
          <w:sz w:val="24"/>
          <w:szCs w:val="24"/>
        </w:rPr>
        <w:t xml:space="preserve"> </w:t>
      </w:r>
      <w:r w:rsidRPr="00BE59E1">
        <w:rPr>
          <w:color w:val="000000" w:themeColor="text1"/>
          <w:sz w:val="24"/>
          <w:szCs w:val="24"/>
        </w:rPr>
        <w:t>«Код ОКОФ»</w:t>
      </w:r>
      <w:r>
        <w:rPr>
          <w:b w:val="0"/>
          <w:color w:val="000000" w:themeColor="text1"/>
          <w:sz w:val="24"/>
          <w:szCs w:val="24"/>
        </w:rPr>
        <w:t xml:space="preserve"> - код согласно общероссийского</w:t>
      </w:r>
      <w:r w:rsidRPr="00BE59E1">
        <w:rPr>
          <w:b w:val="0"/>
          <w:color w:val="000000" w:themeColor="text1"/>
          <w:sz w:val="24"/>
          <w:szCs w:val="24"/>
        </w:rPr>
        <w:t xml:space="preserve"> классификатор</w:t>
      </w:r>
      <w:r>
        <w:rPr>
          <w:b w:val="0"/>
          <w:color w:val="000000" w:themeColor="text1"/>
          <w:sz w:val="24"/>
          <w:szCs w:val="24"/>
        </w:rPr>
        <w:t>а</w:t>
      </w:r>
      <w:r w:rsidRPr="00BE59E1">
        <w:rPr>
          <w:b w:val="0"/>
          <w:color w:val="000000" w:themeColor="text1"/>
          <w:sz w:val="24"/>
          <w:szCs w:val="24"/>
        </w:rPr>
        <w:t xml:space="preserve"> основных фондов</w:t>
      </w:r>
      <w:r>
        <w:rPr>
          <w:b w:val="0"/>
          <w:color w:val="000000" w:themeColor="text1"/>
          <w:sz w:val="24"/>
          <w:szCs w:val="24"/>
        </w:rPr>
        <w:t>.</w:t>
      </w:r>
    </w:p>
    <w:p w:rsidR="00BE59E1" w:rsidRDefault="00BE59E1" w:rsidP="008D1263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В столбце 9 </w:t>
      </w:r>
      <w:r w:rsidRPr="00BE59E1">
        <w:rPr>
          <w:color w:val="000000" w:themeColor="text1"/>
          <w:sz w:val="24"/>
          <w:szCs w:val="24"/>
        </w:rPr>
        <w:t>«Наименование юридического лица (учреждения)»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в соответствии с юридическими документами</w:t>
      </w:r>
      <w:r w:rsidR="004C0954">
        <w:rPr>
          <w:b w:val="0"/>
          <w:color w:val="000000" w:themeColor="text1"/>
          <w:sz w:val="24"/>
          <w:szCs w:val="24"/>
        </w:rPr>
        <w:t>.</w:t>
      </w:r>
    </w:p>
    <w:p w:rsidR="00BE59E1" w:rsidRDefault="006E6CDC" w:rsidP="008D126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столбце</w:t>
      </w:r>
      <w:r w:rsidR="007A7E88">
        <w:rPr>
          <w:b w:val="0"/>
          <w:color w:val="000000" w:themeColor="text1"/>
          <w:sz w:val="24"/>
          <w:szCs w:val="24"/>
        </w:rPr>
        <w:t xml:space="preserve"> </w:t>
      </w:r>
      <w:r w:rsidR="00BE59E1" w:rsidRPr="00BE59E1">
        <w:rPr>
          <w:color w:val="000000" w:themeColor="text1"/>
          <w:sz w:val="24"/>
          <w:szCs w:val="24"/>
        </w:rPr>
        <w:t>«Кадастровый номер здания»</w:t>
      </w:r>
      <w:r w:rsidR="00BE59E1">
        <w:rPr>
          <w:color w:val="000000" w:themeColor="text1"/>
          <w:sz w:val="24"/>
          <w:szCs w:val="24"/>
        </w:rPr>
        <w:t xml:space="preserve"> - </w:t>
      </w:r>
      <w:r w:rsidR="00BE59E1">
        <w:rPr>
          <w:b w:val="0"/>
          <w:color w:val="000000" w:themeColor="text1"/>
          <w:sz w:val="24"/>
          <w:szCs w:val="24"/>
        </w:rPr>
        <w:t xml:space="preserve">в соответствии с </w:t>
      </w:r>
      <w:r w:rsidR="0079182C">
        <w:rPr>
          <w:b w:val="0"/>
          <w:color w:val="000000" w:themeColor="text1"/>
          <w:sz w:val="24"/>
          <w:szCs w:val="24"/>
        </w:rPr>
        <w:t>выпиской из ЕГРН</w:t>
      </w:r>
      <w:r w:rsidR="00023DC9">
        <w:rPr>
          <w:b w:val="0"/>
          <w:color w:val="000000" w:themeColor="text1"/>
          <w:sz w:val="24"/>
          <w:szCs w:val="24"/>
        </w:rPr>
        <w:t>.</w:t>
      </w:r>
    </w:p>
    <w:p w:rsidR="00023DC9" w:rsidRDefault="00023DC9" w:rsidP="008D12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79182C" w:rsidRDefault="006E6CDC" w:rsidP="008D126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столбце</w:t>
      </w:r>
      <w:r w:rsidR="0079182C">
        <w:rPr>
          <w:b w:val="0"/>
          <w:color w:val="000000" w:themeColor="text1"/>
          <w:sz w:val="24"/>
          <w:szCs w:val="24"/>
        </w:rPr>
        <w:t xml:space="preserve"> </w:t>
      </w:r>
      <w:r w:rsidR="0079182C" w:rsidRPr="0079182C">
        <w:rPr>
          <w:color w:val="000000" w:themeColor="text1"/>
          <w:sz w:val="24"/>
          <w:szCs w:val="24"/>
        </w:rPr>
        <w:t>«Кадастровый номер помещения»</w:t>
      </w:r>
      <w:r w:rsidR="0079182C">
        <w:rPr>
          <w:color w:val="000000" w:themeColor="text1"/>
          <w:sz w:val="24"/>
          <w:szCs w:val="24"/>
        </w:rPr>
        <w:t xml:space="preserve"> - </w:t>
      </w:r>
      <w:r w:rsidR="004C0954">
        <w:rPr>
          <w:b w:val="0"/>
          <w:color w:val="000000" w:themeColor="text1"/>
          <w:sz w:val="24"/>
          <w:szCs w:val="24"/>
        </w:rPr>
        <w:t>в соответствии с выпиской из ЕГРН, заполняется, если объект размещен в помещении</w:t>
      </w:r>
      <w:r w:rsidR="00023DC9">
        <w:rPr>
          <w:b w:val="0"/>
          <w:color w:val="000000" w:themeColor="text1"/>
          <w:sz w:val="24"/>
          <w:szCs w:val="24"/>
        </w:rPr>
        <w:t>.</w:t>
      </w:r>
    </w:p>
    <w:p w:rsidR="006E6CDC" w:rsidRDefault="006E6CDC" w:rsidP="008D12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6E6CDC" w:rsidRDefault="006E6CDC" w:rsidP="008D1263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столбце</w:t>
      </w:r>
      <w:r w:rsidR="007A7E88">
        <w:rPr>
          <w:b w:val="0"/>
          <w:color w:val="000000" w:themeColor="text1"/>
          <w:sz w:val="24"/>
          <w:szCs w:val="24"/>
        </w:rPr>
        <w:t xml:space="preserve"> </w:t>
      </w:r>
      <w:r w:rsidRPr="0079182C">
        <w:rPr>
          <w:color w:val="000000" w:themeColor="text1"/>
          <w:sz w:val="24"/>
          <w:szCs w:val="24"/>
        </w:rPr>
        <w:t>«Кадастровый номер</w:t>
      </w:r>
      <w:r>
        <w:rPr>
          <w:color w:val="000000" w:themeColor="text1"/>
          <w:sz w:val="24"/>
          <w:szCs w:val="24"/>
        </w:rPr>
        <w:t xml:space="preserve">» - </w:t>
      </w:r>
      <w:r>
        <w:rPr>
          <w:b w:val="0"/>
          <w:color w:val="000000" w:themeColor="text1"/>
          <w:sz w:val="24"/>
          <w:szCs w:val="24"/>
        </w:rPr>
        <w:t>в соответствии с выпиской из ЕГРН.</w:t>
      </w:r>
    </w:p>
    <w:p w:rsidR="006E6CDC" w:rsidRDefault="006E6CDC" w:rsidP="008D12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F23C4C" w:rsidRDefault="007A7E88" w:rsidP="008D1263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В столбце </w:t>
      </w:r>
      <w:r w:rsidR="0079182C" w:rsidRPr="0079182C">
        <w:rPr>
          <w:color w:val="000000" w:themeColor="text1"/>
          <w:sz w:val="24"/>
          <w:szCs w:val="24"/>
        </w:rPr>
        <w:t>«Кадастровый номер земельного участка»</w:t>
      </w:r>
      <w:r w:rsidR="0079182C">
        <w:rPr>
          <w:color w:val="000000" w:themeColor="text1"/>
          <w:sz w:val="24"/>
          <w:szCs w:val="24"/>
        </w:rPr>
        <w:t xml:space="preserve"> - </w:t>
      </w:r>
      <w:r w:rsidR="0079182C">
        <w:rPr>
          <w:b w:val="0"/>
          <w:color w:val="000000" w:themeColor="text1"/>
          <w:sz w:val="24"/>
          <w:szCs w:val="24"/>
        </w:rPr>
        <w:t>в соответствии с выпиской из ЕГРН</w:t>
      </w:r>
      <w:r w:rsidR="00023DC9">
        <w:rPr>
          <w:b w:val="0"/>
          <w:color w:val="000000" w:themeColor="text1"/>
          <w:sz w:val="24"/>
          <w:szCs w:val="24"/>
        </w:rPr>
        <w:t>.</w:t>
      </w:r>
    </w:p>
    <w:p w:rsidR="0063550B" w:rsidRDefault="00422D8B" w:rsidP="008D1263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столбцах</w:t>
      </w:r>
      <w:r w:rsidR="0063550B">
        <w:rPr>
          <w:b w:val="0"/>
          <w:color w:val="000000" w:themeColor="text1"/>
          <w:sz w:val="24"/>
          <w:szCs w:val="24"/>
        </w:rPr>
        <w:t xml:space="preserve"> «</w:t>
      </w:r>
      <w:r w:rsidR="0063550B" w:rsidRPr="0063550B">
        <w:rPr>
          <w:color w:val="000000" w:themeColor="text1"/>
          <w:sz w:val="24"/>
          <w:szCs w:val="24"/>
        </w:rPr>
        <w:t>Улус</w:t>
      </w:r>
      <w:r w:rsidR="0063550B">
        <w:rPr>
          <w:b w:val="0"/>
          <w:color w:val="000000" w:themeColor="text1"/>
          <w:sz w:val="24"/>
          <w:szCs w:val="24"/>
        </w:rPr>
        <w:t>»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="0063550B">
        <w:rPr>
          <w:b w:val="0"/>
          <w:color w:val="000000" w:themeColor="text1"/>
          <w:sz w:val="24"/>
          <w:szCs w:val="24"/>
        </w:rPr>
        <w:t>«</w:t>
      </w:r>
      <w:r w:rsidR="0063550B" w:rsidRPr="0063550B">
        <w:rPr>
          <w:color w:val="000000" w:themeColor="text1"/>
          <w:sz w:val="24"/>
          <w:szCs w:val="24"/>
        </w:rPr>
        <w:t>Наслег</w:t>
      </w:r>
      <w:r w:rsidR="0063550B">
        <w:rPr>
          <w:b w:val="0"/>
          <w:color w:val="000000" w:themeColor="text1"/>
          <w:sz w:val="24"/>
          <w:szCs w:val="24"/>
        </w:rPr>
        <w:t>»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="0063550B">
        <w:rPr>
          <w:b w:val="0"/>
          <w:color w:val="000000" w:themeColor="text1"/>
          <w:sz w:val="24"/>
          <w:szCs w:val="24"/>
        </w:rPr>
        <w:t>«</w:t>
      </w:r>
      <w:r w:rsidR="0063550B" w:rsidRPr="0063550B">
        <w:rPr>
          <w:color w:val="000000" w:themeColor="text1"/>
          <w:sz w:val="24"/>
          <w:szCs w:val="24"/>
        </w:rPr>
        <w:t>Населенный пункт</w:t>
      </w:r>
      <w:r w:rsidR="0063550B">
        <w:rPr>
          <w:b w:val="0"/>
          <w:color w:val="000000" w:themeColor="text1"/>
          <w:sz w:val="24"/>
          <w:szCs w:val="24"/>
        </w:rPr>
        <w:t>» установлен выпадающий список с наименованием улуса, наслега, населенного пункта для корректного заполнения. При заполнении таблиц выбрать соответствующее значение.</w:t>
      </w:r>
      <w:r w:rsidR="005D336B">
        <w:rPr>
          <w:b w:val="0"/>
          <w:color w:val="000000" w:themeColor="text1"/>
          <w:sz w:val="24"/>
          <w:szCs w:val="24"/>
        </w:rPr>
        <w:t xml:space="preserve"> </w:t>
      </w:r>
    </w:p>
    <w:p w:rsidR="005D336B" w:rsidRDefault="005D336B" w:rsidP="005D336B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Отмечаем, что при выборе населенного пункта в выпадающем списке наименование населенного пункта прописано с соответствующим наслегом, так как есть населенные пункты, которые имеют идентичные названия.</w:t>
      </w:r>
    </w:p>
    <w:p w:rsidR="007A7E88" w:rsidRPr="009A6E14" w:rsidRDefault="00111EE9" w:rsidP="008D1263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В таблице </w:t>
      </w:r>
      <w:r w:rsidRPr="00111EE9">
        <w:rPr>
          <w:color w:val="000000" w:themeColor="text1"/>
          <w:sz w:val="24"/>
          <w:szCs w:val="24"/>
        </w:rPr>
        <w:t>«Сведения о транспорте»</w:t>
      </w:r>
      <w:r>
        <w:rPr>
          <w:b w:val="0"/>
          <w:color w:val="000000" w:themeColor="text1"/>
          <w:sz w:val="24"/>
          <w:szCs w:val="24"/>
        </w:rPr>
        <w:t xml:space="preserve"> характеристики </w:t>
      </w:r>
      <w:r w:rsidRPr="00111EE9">
        <w:rPr>
          <w:color w:val="000000" w:themeColor="text1"/>
          <w:sz w:val="24"/>
          <w:szCs w:val="24"/>
        </w:rPr>
        <w:t>«Год выпуска»</w:t>
      </w:r>
      <w:r>
        <w:rPr>
          <w:b w:val="0"/>
          <w:color w:val="000000" w:themeColor="text1"/>
          <w:sz w:val="24"/>
          <w:szCs w:val="24"/>
        </w:rPr>
        <w:t xml:space="preserve"> и «</w:t>
      </w:r>
      <w:r w:rsidRPr="00111EE9">
        <w:rPr>
          <w:color w:val="000000" w:themeColor="text1"/>
          <w:sz w:val="24"/>
          <w:szCs w:val="24"/>
        </w:rPr>
        <w:t>Дата ввода в эксплуатацию»</w:t>
      </w:r>
      <w:r w:rsidR="007A7E88">
        <w:rPr>
          <w:b w:val="0"/>
          <w:color w:val="000000" w:themeColor="text1"/>
          <w:sz w:val="24"/>
          <w:szCs w:val="24"/>
        </w:rPr>
        <w:t xml:space="preserve"> дату прописать</w:t>
      </w:r>
      <w:r>
        <w:rPr>
          <w:b w:val="0"/>
          <w:color w:val="000000" w:themeColor="text1"/>
          <w:sz w:val="24"/>
          <w:szCs w:val="24"/>
        </w:rPr>
        <w:t xml:space="preserve"> в кратком формате, </w:t>
      </w:r>
      <w:r w:rsidRPr="006E6CDC">
        <w:rPr>
          <w:color w:val="000000" w:themeColor="text1"/>
          <w:sz w:val="24"/>
          <w:szCs w:val="24"/>
        </w:rPr>
        <w:t>только цифрами</w:t>
      </w:r>
      <w:r w:rsidR="007A7E88">
        <w:rPr>
          <w:color w:val="000000" w:themeColor="text1"/>
          <w:sz w:val="24"/>
          <w:szCs w:val="24"/>
        </w:rPr>
        <w:t xml:space="preserve">, в </w:t>
      </w:r>
      <w:r w:rsidR="009A6E14">
        <w:rPr>
          <w:color w:val="000000" w:themeColor="text1"/>
          <w:sz w:val="24"/>
          <w:szCs w:val="24"/>
        </w:rPr>
        <w:t xml:space="preserve">«Наименование объекта» </w:t>
      </w:r>
      <w:r w:rsidR="009A6E14" w:rsidRPr="009A6E14">
        <w:rPr>
          <w:b w:val="0"/>
          <w:color w:val="000000" w:themeColor="text1"/>
          <w:sz w:val="24"/>
          <w:szCs w:val="24"/>
        </w:rPr>
        <w:t xml:space="preserve">прописать </w:t>
      </w:r>
      <w:r w:rsidR="009A6E14">
        <w:rPr>
          <w:color w:val="000000" w:themeColor="text1"/>
          <w:sz w:val="24"/>
          <w:szCs w:val="24"/>
        </w:rPr>
        <w:t>Вид автотранспорта и Марка.</w:t>
      </w:r>
    </w:p>
    <w:p w:rsidR="009A6E14" w:rsidRDefault="009A6E14" w:rsidP="008D1263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>Например</w:t>
      </w:r>
      <w:proofErr w:type="gramEnd"/>
      <w:r>
        <w:rPr>
          <w:b w:val="0"/>
          <w:color w:val="000000" w:themeColor="text1"/>
          <w:sz w:val="24"/>
          <w:szCs w:val="24"/>
        </w:rPr>
        <w:t>:</w:t>
      </w:r>
    </w:p>
    <w:p w:rsidR="009A6E14" w:rsidRDefault="009A6E14" w:rsidP="008D1263">
      <w:pPr>
        <w:pStyle w:val="1"/>
        <w:numPr>
          <w:ilvl w:val="0"/>
          <w:numId w:val="6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Автобус ПАЗ-420412</w:t>
      </w:r>
    </w:p>
    <w:p w:rsidR="00B97D90" w:rsidRPr="005F10F2" w:rsidRDefault="009A6E14" w:rsidP="005F10F2">
      <w:pPr>
        <w:pStyle w:val="1"/>
        <w:numPr>
          <w:ilvl w:val="0"/>
          <w:numId w:val="6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Автомобиль </w:t>
      </w:r>
      <w:r w:rsidRPr="009A6E14">
        <w:rPr>
          <w:b w:val="0"/>
          <w:color w:val="000000" w:themeColor="text1"/>
          <w:sz w:val="24"/>
          <w:szCs w:val="24"/>
        </w:rPr>
        <w:t>TOYOTA WISH</w:t>
      </w:r>
      <w:r>
        <w:rPr>
          <w:b w:val="0"/>
          <w:color w:val="000000" w:themeColor="text1"/>
          <w:sz w:val="24"/>
          <w:szCs w:val="24"/>
        </w:rPr>
        <w:t xml:space="preserve"> и т.п.</w:t>
      </w:r>
      <w:bookmarkStart w:id="0" w:name="_GoBack"/>
      <w:bookmarkEnd w:id="0"/>
    </w:p>
    <w:p w:rsidR="00626C57" w:rsidRDefault="00626C57" w:rsidP="00CB3EB2">
      <w:pPr>
        <w:pStyle w:val="1"/>
        <w:numPr>
          <w:ilvl w:val="0"/>
          <w:numId w:val="7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шаблоне</w:t>
      </w:r>
      <w:r w:rsidR="002B5EFA">
        <w:rPr>
          <w:b w:val="0"/>
          <w:color w:val="000000" w:themeColor="text1"/>
          <w:sz w:val="24"/>
          <w:szCs w:val="24"/>
        </w:rPr>
        <w:t xml:space="preserve"> № 1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26C57">
        <w:rPr>
          <w:color w:val="000000" w:themeColor="text1"/>
          <w:sz w:val="24"/>
          <w:szCs w:val="24"/>
        </w:rPr>
        <w:t>«Объекты Администрации»</w:t>
      </w:r>
      <w:r>
        <w:rPr>
          <w:color w:val="000000" w:themeColor="text1"/>
          <w:sz w:val="24"/>
          <w:szCs w:val="24"/>
        </w:rPr>
        <w:t xml:space="preserve"> </w:t>
      </w:r>
      <w:r w:rsidRPr="00626C57">
        <w:rPr>
          <w:b w:val="0"/>
          <w:color w:val="000000" w:themeColor="text1"/>
          <w:sz w:val="24"/>
          <w:szCs w:val="24"/>
        </w:rPr>
        <w:t>в таблице 1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26C57">
        <w:rPr>
          <w:color w:val="000000" w:themeColor="text1"/>
          <w:sz w:val="24"/>
          <w:szCs w:val="24"/>
        </w:rPr>
        <w:t>«Характеристика объектов муниципальной собственности, закрепленных за администрацией поселения (городского,</w:t>
      </w:r>
      <w:r>
        <w:rPr>
          <w:color w:val="000000" w:themeColor="text1"/>
          <w:sz w:val="24"/>
          <w:szCs w:val="24"/>
        </w:rPr>
        <w:t xml:space="preserve"> </w:t>
      </w:r>
      <w:r w:rsidRPr="00626C57">
        <w:rPr>
          <w:color w:val="000000" w:themeColor="text1"/>
          <w:sz w:val="24"/>
          <w:szCs w:val="24"/>
        </w:rPr>
        <w:t>сельского) или муниципального района (городского округа)»</w:t>
      </w:r>
      <w:r>
        <w:rPr>
          <w:color w:val="000000" w:themeColor="text1"/>
          <w:sz w:val="24"/>
          <w:szCs w:val="24"/>
        </w:rPr>
        <w:t xml:space="preserve"> </w:t>
      </w:r>
      <w:r w:rsidRPr="00626C57">
        <w:rPr>
          <w:b w:val="0"/>
          <w:color w:val="000000" w:themeColor="text1"/>
          <w:sz w:val="24"/>
          <w:szCs w:val="24"/>
        </w:rPr>
        <w:t>в столбце 42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Pr="00626C57">
        <w:rPr>
          <w:color w:val="000000" w:themeColor="text1"/>
          <w:sz w:val="24"/>
          <w:szCs w:val="24"/>
        </w:rPr>
        <w:t>проектируемое назначени</w:t>
      </w:r>
      <w:r>
        <w:rPr>
          <w:color w:val="000000" w:themeColor="text1"/>
          <w:sz w:val="24"/>
          <w:szCs w:val="24"/>
        </w:rPr>
        <w:t xml:space="preserve">е незавершенного строительства» </w:t>
      </w:r>
      <w:r w:rsidR="002B5EFA">
        <w:rPr>
          <w:b w:val="0"/>
          <w:color w:val="000000" w:themeColor="text1"/>
          <w:sz w:val="24"/>
          <w:szCs w:val="24"/>
        </w:rPr>
        <w:t>заполнять</w:t>
      </w:r>
      <w:r w:rsidRPr="00626C57">
        <w:rPr>
          <w:b w:val="0"/>
          <w:color w:val="000000" w:themeColor="text1"/>
          <w:sz w:val="24"/>
          <w:szCs w:val="24"/>
        </w:rPr>
        <w:t xml:space="preserve"> в соответствии с проектно-сметной документацией.</w:t>
      </w:r>
    </w:p>
    <w:p w:rsidR="00626C57" w:rsidRDefault="002B5EFA" w:rsidP="00CB3EB2">
      <w:pPr>
        <w:pStyle w:val="1"/>
        <w:numPr>
          <w:ilvl w:val="0"/>
          <w:numId w:val="7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В шаблоне № 2 </w:t>
      </w:r>
      <w:r w:rsidRPr="002B5EFA">
        <w:rPr>
          <w:color w:val="000000" w:themeColor="text1"/>
          <w:sz w:val="24"/>
          <w:szCs w:val="24"/>
        </w:rPr>
        <w:t>«Прочие учреждения, учрежденные поселениями и МР»</w:t>
      </w:r>
      <w:r>
        <w:rPr>
          <w:color w:val="000000" w:themeColor="text1"/>
          <w:sz w:val="24"/>
          <w:szCs w:val="24"/>
        </w:rPr>
        <w:t xml:space="preserve"> </w:t>
      </w:r>
      <w:r w:rsidRPr="002B5EFA">
        <w:rPr>
          <w:b w:val="0"/>
          <w:color w:val="000000" w:themeColor="text1"/>
          <w:sz w:val="24"/>
          <w:szCs w:val="24"/>
        </w:rPr>
        <w:t>в таблице №1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2B5EFA">
        <w:rPr>
          <w:color w:val="000000" w:themeColor="text1"/>
          <w:sz w:val="24"/>
          <w:szCs w:val="24"/>
        </w:rPr>
        <w:t>«Характеристика объектов прочих учреждений, учрежденных поселениями или органами местного самоуправления муниципального района (городского округа)»</w:t>
      </w:r>
      <w:r>
        <w:rPr>
          <w:color w:val="000000" w:themeColor="text1"/>
          <w:sz w:val="24"/>
          <w:szCs w:val="24"/>
        </w:rPr>
        <w:t xml:space="preserve">, </w:t>
      </w:r>
      <w:r w:rsidRPr="002B5EFA">
        <w:rPr>
          <w:b w:val="0"/>
          <w:color w:val="000000" w:themeColor="text1"/>
          <w:sz w:val="24"/>
          <w:szCs w:val="24"/>
        </w:rPr>
        <w:t>если</w:t>
      </w:r>
      <w:r>
        <w:rPr>
          <w:b w:val="0"/>
          <w:color w:val="000000" w:themeColor="text1"/>
          <w:sz w:val="24"/>
          <w:szCs w:val="24"/>
        </w:rPr>
        <w:t xml:space="preserve"> в графе 9 выбрали значение «не юридические лица», то столбцы с 42 по 71 не заполнять.</w:t>
      </w:r>
    </w:p>
    <w:p w:rsidR="008644D0" w:rsidRDefault="008644D0" w:rsidP="002511E9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К прочим объектам администрации </w:t>
      </w:r>
      <w:r w:rsidR="009E1592">
        <w:rPr>
          <w:b w:val="0"/>
          <w:color w:val="000000" w:themeColor="text1"/>
          <w:sz w:val="24"/>
          <w:szCs w:val="24"/>
        </w:rPr>
        <w:t>могут относится обслуживающие организации</w:t>
      </w:r>
    </w:p>
    <w:p w:rsidR="009E1592" w:rsidRDefault="009E1592" w:rsidP="002511E9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Например</w:t>
      </w:r>
      <w:r w:rsidR="003853DC">
        <w:rPr>
          <w:b w:val="0"/>
          <w:color w:val="000000" w:themeColor="text1"/>
          <w:sz w:val="24"/>
          <w:szCs w:val="24"/>
        </w:rPr>
        <w:t>,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9E1592">
        <w:rPr>
          <w:b w:val="0"/>
          <w:color w:val="000000" w:themeColor="text1"/>
          <w:sz w:val="24"/>
          <w:szCs w:val="24"/>
        </w:rPr>
        <w:t>управление дела</w:t>
      </w:r>
      <w:r>
        <w:rPr>
          <w:b w:val="0"/>
          <w:color w:val="000000" w:themeColor="text1"/>
          <w:sz w:val="24"/>
          <w:szCs w:val="24"/>
        </w:rPr>
        <w:t>ми, управление сельского хозяйства, КУМИ, ЕДДС</w:t>
      </w:r>
      <w:r w:rsidRPr="009E1592">
        <w:rPr>
          <w:b w:val="0"/>
          <w:color w:val="000000" w:themeColor="text1"/>
          <w:sz w:val="24"/>
          <w:szCs w:val="24"/>
        </w:rPr>
        <w:t xml:space="preserve"> и т.д</w:t>
      </w:r>
      <w:r>
        <w:rPr>
          <w:b w:val="0"/>
          <w:color w:val="000000" w:themeColor="text1"/>
          <w:sz w:val="24"/>
          <w:szCs w:val="24"/>
        </w:rPr>
        <w:t>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3 </w:t>
      </w:r>
      <w:r w:rsidRPr="00CB3EB2">
        <w:rPr>
          <w:rFonts w:ascii="Times New Roman" w:hAnsi="Times New Roman" w:cs="Times New Roman"/>
          <w:b/>
          <w:sz w:val="24"/>
          <w:szCs w:val="24"/>
        </w:rPr>
        <w:t>«Библиотеки»</w:t>
      </w:r>
      <w:r w:rsidRPr="00CB3EB2">
        <w:rPr>
          <w:rFonts w:ascii="Times New Roman" w:hAnsi="Times New Roman" w:cs="Times New Roman"/>
          <w:sz w:val="24"/>
          <w:szCs w:val="24"/>
        </w:rPr>
        <w:t xml:space="preserve"> в таблице № 1, если при заполнении столбца 9 объект не является юридическим лицом, то графы с 49 по 95 не заполнять.</w:t>
      </w:r>
    </w:p>
    <w:p w:rsidR="0054199A" w:rsidRDefault="002511E9" w:rsidP="00251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3EB2">
        <w:rPr>
          <w:rFonts w:ascii="Times New Roman" w:hAnsi="Times New Roman" w:cs="Times New Roman"/>
          <w:sz w:val="24"/>
          <w:szCs w:val="24"/>
        </w:rPr>
        <w:t>Если есть Централизованные библиотеки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 районного уровня,</w:t>
      </w:r>
      <w:r w:rsidR="00CB3EB2">
        <w:rPr>
          <w:rFonts w:ascii="Times New Roman" w:hAnsi="Times New Roman" w:cs="Times New Roman"/>
          <w:sz w:val="24"/>
          <w:szCs w:val="24"/>
        </w:rPr>
        <w:t xml:space="preserve"> и они имеют сеть библиотек (</w:t>
      </w:r>
      <w:r w:rsidR="00CB3EB2" w:rsidRPr="00CB3EB2">
        <w:rPr>
          <w:rFonts w:ascii="Times New Roman" w:hAnsi="Times New Roman" w:cs="Times New Roman"/>
          <w:sz w:val="24"/>
          <w:szCs w:val="24"/>
        </w:rPr>
        <w:t>филиал</w:t>
      </w:r>
      <w:r w:rsidR="00CB3EB2">
        <w:rPr>
          <w:rFonts w:ascii="Times New Roman" w:hAnsi="Times New Roman" w:cs="Times New Roman"/>
          <w:sz w:val="24"/>
          <w:szCs w:val="24"/>
        </w:rPr>
        <w:t>ы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 по поселениям</w:t>
      </w:r>
      <w:r w:rsidR="00CB3EB2">
        <w:rPr>
          <w:rFonts w:ascii="Times New Roman" w:hAnsi="Times New Roman" w:cs="Times New Roman"/>
          <w:sz w:val="24"/>
          <w:szCs w:val="24"/>
        </w:rPr>
        <w:t>)</w:t>
      </w:r>
      <w:r w:rsidR="00CB3EB2" w:rsidRPr="00CB3EB2">
        <w:rPr>
          <w:rFonts w:ascii="Times New Roman" w:hAnsi="Times New Roman" w:cs="Times New Roman"/>
          <w:sz w:val="24"/>
          <w:szCs w:val="24"/>
        </w:rPr>
        <w:t>,</w:t>
      </w:r>
      <w:r w:rsidR="00CB3EB2">
        <w:rPr>
          <w:rFonts w:ascii="Times New Roman" w:hAnsi="Times New Roman" w:cs="Times New Roman"/>
          <w:sz w:val="24"/>
          <w:szCs w:val="24"/>
        </w:rPr>
        <w:t xml:space="preserve"> тогда в</w:t>
      </w:r>
      <w:r w:rsidR="0054199A">
        <w:rPr>
          <w:rFonts w:ascii="Times New Roman" w:hAnsi="Times New Roman" w:cs="Times New Roman"/>
          <w:sz w:val="24"/>
          <w:szCs w:val="24"/>
        </w:rPr>
        <w:t xml:space="preserve"> основном</w:t>
      </w:r>
      <w:r w:rsidR="00CB3EB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54199A">
        <w:rPr>
          <w:rFonts w:ascii="Times New Roman" w:hAnsi="Times New Roman" w:cs="Times New Roman"/>
          <w:sz w:val="24"/>
          <w:szCs w:val="24"/>
        </w:rPr>
        <w:t>е</w:t>
      </w:r>
      <w:r w:rsidR="00CB3EB2">
        <w:rPr>
          <w:rFonts w:ascii="Times New Roman" w:hAnsi="Times New Roman" w:cs="Times New Roman"/>
          <w:sz w:val="24"/>
          <w:szCs w:val="24"/>
        </w:rPr>
        <w:t xml:space="preserve"> заполнить </w:t>
      </w:r>
      <w:r w:rsidR="0054199A">
        <w:rPr>
          <w:rFonts w:ascii="Times New Roman" w:hAnsi="Times New Roman" w:cs="Times New Roman"/>
          <w:sz w:val="24"/>
          <w:szCs w:val="24"/>
        </w:rPr>
        <w:t xml:space="preserve">все столбцы, т.е. </w:t>
      </w:r>
      <w:r w:rsidR="0054199A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CB3EB2">
        <w:rPr>
          <w:rFonts w:ascii="Times New Roman" w:hAnsi="Times New Roman" w:cs="Times New Roman"/>
          <w:sz w:val="24"/>
          <w:szCs w:val="24"/>
        </w:rPr>
        <w:t>все расходы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 </w:t>
      </w:r>
      <w:r w:rsidR="00CB3EB2">
        <w:rPr>
          <w:rFonts w:ascii="Times New Roman" w:hAnsi="Times New Roman" w:cs="Times New Roman"/>
          <w:sz w:val="24"/>
          <w:szCs w:val="24"/>
        </w:rPr>
        <w:t>по содержанию библиотек,</w:t>
      </w:r>
      <w:r w:rsidR="0054199A">
        <w:rPr>
          <w:rFonts w:ascii="Times New Roman" w:hAnsi="Times New Roman" w:cs="Times New Roman"/>
          <w:sz w:val="24"/>
          <w:szCs w:val="24"/>
        </w:rPr>
        <w:t xml:space="preserve"> </w:t>
      </w:r>
      <w:r w:rsidR="00CB3EB2">
        <w:rPr>
          <w:rFonts w:ascii="Times New Roman" w:hAnsi="Times New Roman" w:cs="Times New Roman"/>
          <w:sz w:val="24"/>
          <w:szCs w:val="24"/>
        </w:rPr>
        <w:t>информацию по количеству</w:t>
      </w:r>
      <w:r w:rsidR="0054199A">
        <w:rPr>
          <w:rFonts w:ascii="Times New Roman" w:hAnsi="Times New Roman" w:cs="Times New Roman"/>
          <w:sz w:val="24"/>
          <w:szCs w:val="24"/>
        </w:rPr>
        <w:t xml:space="preserve"> сотрудников, включая информацию по филиалам.</w:t>
      </w:r>
    </w:p>
    <w:p w:rsidR="0054199A" w:rsidRDefault="002511E9" w:rsidP="00251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199A">
        <w:rPr>
          <w:rFonts w:ascii="Times New Roman" w:hAnsi="Times New Roman" w:cs="Times New Roman"/>
          <w:sz w:val="24"/>
          <w:szCs w:val="24"/>
        </w:rPr>
        <w:t>На филиалы библиотек по поселениям показывают отдельно здания как подобъекты и заполняют общие характеристики, технические характеристики, преимущества библиотеки (число посадочных мест, наличие доступа к интернету и т.д. Заполнить столбцы с 1 по 48.</w:t>
      </w:r>
    </w:p>
    <w:p w:rsidR="00CB3EB2" w:rsidRPr="00CB3EB2" w:rsidRDefault="002511E9" w:rsidP="00251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>являются юридическими лицами.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B2" w:rsidRP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4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«Концертные учреждения»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№1, если при заполнении столбца 9 объект не является юридическим лицом, то графы с 56 по 93 не заполнять.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5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«Культурно-досуговые учреждения»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№1, если при заполнении столбца 9 объект не является юридическим лицом, то графы с 50 по 85 не заполнять.</w:t>
      </w:r>
    </w:p>
    <w:p w:rsidR="002511E9" w:rsidRPr="002511E9" w:rsidRDefault="002511E9" w:rsidP="002511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1E9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объект находится в</w:t>
      </w:r>
      <w:r w:rsidRPr="002511E9">
        <w:rPr>
          <w:rFonts w:ascii="Times New Roman" w:hAnsi="Times New Roman" w:cs="Times New Roman"/>
          <w:sz w:val="24"/>
          <w:szCs w:val="24"/>
        </w:rPr>
        <w:t xml:space="preserve"> </w:t>
      </w:r>
      <w:r w:rsidRPr="002511E9">
        <w:rPr>
          <w:rFonts w:ascii="Times New Roman" w:hAnsi="Times New Roman" w:cs="Times New Roman"/>
          <w:sz w:val="24"/>
          <w:szCs w:val="24"/>
        </w:rPr>
        <w:t>культ</w:t>
      </w:r>
      <w:r>
        <w:rPr>
          <w:rFonts w:ascii="Times New Roman" w:hAnsi="Times New Roman" w:cs="Times New Roman"/>
          <w:sz w:val="24"/>
          <w:szCs w:val="24"/>
        </w:rPr>
        <w:t>урно-</w:t>
      </w:r>
      <w:r w:rsidRPr="002511E9">
        <w:rPr>
          <w:rFonts w:ascii="Times New Roman" w:hAnsi="Times New Roman" w:cs="Times New Roman"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11E9">
        <w:rPr>
          <w:rFonts w:ascii="Times New Roman" w:hAnsi="Times New Roman" w:cs="Times New Roman"/>
          <w:sz w:val="24"/>
          <w:szCs w:val="24"/>
        </w:rPr>
        <w:t>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11E9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е (МФЦ), то нужно заполни</w:t>
      </w:r>
      <w:r w:rsidRPr="002511E9">
        <w:rPr>
          <w:rFonts w:ascii="Times New Roman" w:hAnsi="Times New Roman" w:cs="Times New Roman"/>
          <w:sz w:val="24"/>
          <w:szCs w:val="24"/>
        </w:rPr>
        <w:t>ть по своей части, и указать что он в МФЦ.</w:t>
      </w:r>
    </w:p>
    <w:p w:rsidR="00CB3EB2" w:rsidRP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6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«Музеи»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№1, если при заполнении столбца 9 объект не является юридическим лицом, то графы с 50 по 85 не заполнять.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lastRenderedPageBreak/>
        <w:t xml:space="preserve">В шаблоне № 7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«Парки культуры и отдыха, места проведения </w:t>
      </w:r>
      <w:proofErr w:type="spellStart"/>
      <w:r w:rsidRPr="00CB3EB2">
        <w:rPr>
          <w:rFonts w:ascii="Times New Roman" w:hAnsi="Times New Roman" w:cs="Times New Roman"/>
          <w:b/>
          <w:sz w:val="24"/>
          <w:szCs w:val="24"/>
        </w:rPr>
        <w:t>Ысыахов</w:t>
      </w:r>
      <w:proofErr w:type="spellEnd"/>
      <w:r w:rsidRPr="00CB3E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43 по 83 не заполнять.</w:t>
      </w:r>
    </w:p>
    <w:p w:rsidR="00657F55" w:rsidRPr="00CB3EB2" w:rsidRDefault="00657F55" w:rsidP="00657F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Обычно парки не являются юридическими лицами, кроме г. Якутска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8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«Прочие объекты культуры»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40 по 69 не заполнять.</w:t>
      </w:r>
    </w:p>
    <w:p w:rsidR="00110D9A" w:rsidRPr="00CB3EB2" w:rsidRDefault="00110D9A" w:rsidP="00110D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прочим объектам культуры могут относится ц</w:t>
      </w:r>
      <w:r w:rsidRPr="00110D9A">
        <w:rPr>
          <w:rFonts w:ascii="Times New Roman" w:hAnsi="Times New Roman" w:cs="Times New Roman"/>
          <w:sz w:val="24"/>
          <w:szCs w:val="24"/>
        </w:rPr>
        <w:t>ентрализ</w:t>
      </w:r>
      <w:r>
        <w:rPr>
          <w:rFonts w:ascii="Times New Roman" w:hAnsi="Times New Roman" w:cs="Times New Roman"/>
          <w:sz w:val="24"/>
          <w:szCs w:val="24"/>
        </w:rPr>
        <w:t>ованная</w:t>
      </w:r>
      <w:r w:rsidRPr="00110D9A">
        <w:rPr>
          <w:rFonts w:ascii="Times New Roman" w:hAnsi="Times New Roman" w:cs="Times New Roman"/>
          <w:sz w:val="24"/>
          <w:szCs w:val="24"/>
        </w:rPr>
        <w:t xml:space="preserve"> бухгалтерия,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10D9A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="003853DC">
        <w:rPr>
          <w:rFonts w:ascii="Times New Roman" w:hAnsi="Times New Roman" w:cs="Times New Roman"/>
          <w:sz w:val="24"/>
          <w:szCs w:val="24"/>
        </w:rPr>
        <w:t xml:space="preserve"> </w:t>
      </w:r>
      <w:r w:rsidR="003853DC">
        <w:rPr>
          <w:rFonts w:ascii="Times New Roman" w:hAnsi="Times New Roman" w:cs="Times New Roman"/>
          <w:sz w:val="24"/>
          <w:szCs w:val="24"/>
        </w:rPr>
        <w:t>(обслуживающие организации)</w:t>
      </w:r>
      <w:r w:rsidRPr="00110D9A">
        <w:rPr>
          <w:rFonts w:ascii="Times New Roman" w:hAnsi="Times New Roman" w:cs="Times New Roman"/>
          <w:sz w:val="24"/>
          <w:szCs w:val="24"/>
        </w:rPr>
        <w:t xml:space="preserve">, методические. </w:t>
      </w:r>
    </w:p>
    <w:p w:rsidR="00CB3EB2" w:rsidRP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9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«Театрально-зрелищные учреждения»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53 по 89 не заполнять.</w:t>
      </w:r>
    </w:p>
    <w:p w:rsidR="00CB3EB2" w:rsidRP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10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«Дополнительное образование»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48 по 87 не заполнять.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11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«Дошкольное образование» </w:t>
      </w:r>
      <w:r w:rsidRPr="00CB3EB2">
        <w:rPr>
          <w:rFonts w:ascii="Times New Roman" w:hAnsi="Times New Roman" w:cs="Times New Roman"/>
          <w:sz w:val="24"/>
          <w:szCs w:val="24"/>
        </w:rPr>
        <w:t xml:space="preserve">в таблице № 1, если при заполнении столбца 9 объект не является юридическим лицом, то </w:t>
      </w:r>
      <w:r w:rsidR="00110D9A">
        <w:rPr>
          <w:rFonts w:ascii="Times New Roman" w:hAnsi="Times New Roman" w:cs="Times New Roman"/>
          <w:sz w:val="24"/>
          <w:szCs w:val="24"/>
        </w:rPr>
        <w:t>всё равно все графы заполнить</w:t>
      </w:r>
      <w:r w:rsidRPr="00CB3EB2">
        <w:rPr>
          <w:rFonts w:ascii="Times New Roman" w:hAnsi="Times New Roman" w:cs="Times New Roman"/>
          <w:sz w:val="24"/>
          <w:szCs w:val="24"/>
        </w:rPr>
        <w:t>.</w:t>
      </w:r>
    </w:p>
    <w:p w:rsidR="00110D9A" w:rsidRPr="00CB3EB2" w:rsidRDefault="00110D9A" w:rsidP="00110D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6855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если объектом является ш</w:t>
      </w:r>
      <w:r w:rsidRPr="00110D9A">
        <w:rPr>
          <w:rFonts w:ascii="Times New Roman" w:hAnsi="Times New Roman" w:cs="Times New Roman"/>
          <w:sz w:val="24"/>
          <w:szCs w:val="24"/>
        </w:rPr>
        <w:t>кола-сад</w:t>
      </w:r>
      <w:r>
        <w:rPr>
          <w:rFonts w:ascii="Times New Roman" w:hAnsi="Times New Roman" w:cs="Times New Roman"/>
          <w:sz w:val="24"/>
          <w:szCs w:val="24"/>
        </w:rPr>
        <w:t>, то из сметы учреждения определить</w:t>
      </w:r>
      <w:r w:rsidRPr="00110D9A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сходы по своей части и заполнить</w:t>
      </w:r>
      <w:r w:rsidRPr="00110D9A">
        <w:rPr>
          <w:rFonts w:ascii="Times New Roman" w:hAnsi="Times New Roman" w:cs="Times New Roman"/>
          <w:sz w:val="24"/>
          <w:szCs w:val="24"/>
        </w:rPr>
        <w:t xml:space="preserve"> полностью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12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«Лагеря отдыха и оздоровления детей» </w:t>
      </w:r>
      <w:r w:rsidRPr="00CB3EB2">
        <w:rPr>
          <w:rFonts w:ascii="Times New Roman" w:hAnsi="Times New Roman" w:cs="Times New Roman"/>
          <w:sz w:val="24"/>
          <w:szCs w:val="24"/>
        </w:rPr>
        <w:t xml:space="preserve">в таблице № 1, если при заполнении столбца 9 объект не является </w:t>
      </w:r>
      <w:r w:rsidR="003853DC">
        <w:rPr>
          <w:rFonts w:ascii="Times New Roman" w:hAnsi="Times New Roman" w:cs="Times New Roman"/>
          <w:sz w:val="24"/>
          <w:szCs w:val="24"/>
        </w:rPr>
        <w:t>юридическим лицом, то графы с 46</w:t>
      </w:r>
      <w:r w:rsidRPr="00CB3EB2">
        <w:rPr>
          <w:rFonts w:ascii="Times New Roman" w:hAnsi="Times New Roman" w:cs="Times New Roman"/>
          <w:sz w:val="24"/>
          <w:szCs w:val="24"/>
        </w:rPr>
        <w:t xml:space="preserve"> по 76 не заполнять.</w:t>
      </w:r>
    </w:p>
    <w:p w:rsidR="00BC6855" w:rsidRPr="00CB3EB2" w:rsidRDefault="00BC6855" w:rsidP="00BC68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53DC">
        <w:rPr>
          <w:rFonts w:ascii="Times New Roman" w:hAnsi="Times New Roman" w:cs="Times New Roman"/>
          <w:sz w:val="24"/>
          <w:szCs w:val="24"/>
        </w:rPr>
        <w:t>Если лагерь при школе, то заполнить графы с 1 по 41.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13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«Прочие учреждения образования» </w:t>
      </w:r>
      <w:r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39 по 68 не заполнять.</w:t>
      </w:r>
    </w:p>
    <w:p w:rsidR="003853DC" w:rsidRPr="00CB3EB2" w:rsidRDefault="003853DC" w:rsidP="003853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прочим объектам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могут относится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10D9A">
        <w:rPr>
          <w:rFonts w:ascii="Times New Roman" w:hAnsi="Times New Roman" w:cs="Times New Roman"/>
          <w:sz w:val="24"/>
          <w:szCs w:val="24"/>
        </w:rPr>
        <w:t>ентрализ</w:t>
      </w:r>
      <w:r>
        <w:rPr>
          <w:rFonts w:ascii="Times New Roman" w:hAnsi="Times New Roman" w:cs="Times New Roman"/>
          <w:sz w:val="24"/>
          <w:szCs w:val="24"/>
        </w:rPr>
        <w:t>ованная</w:t>
      </w:r>
      <w:r w:rsidRPr="00110D9A">
        <w:rPr>
          <w:rFonts w:ascii="Times New Roman" w:hAnsi="Times New Roman" w:cs="Times New Roman"/>
          <w:sz w:val="24"/>
          <w:szCs w:val="24"/>
        </w:rPr>
        <w:t xml:space="preserve"> бухгалтерия,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10D9A">
        <w:rPr>
          <w:rFonts w:ascii="Times New Roman" w:hAnsi="Times New Roman" w:cs="Times New Roman"/>
          <w:sz w:val="24"/>
          <w:szCs w:val="24"/>
        </w:rPr>
        <w:t>ресур</w:t>
      </w:r>
      <w:r>
        <w:rPr>
          <w:rFonts w:ascii="Times New Roman" w:hAnsi="Times New Roman" w:cs="Times New Roman"/>
          <w:sz w:val="24"/>
          <w:szCs w:val="24"/>
        </w:rPr>
        <w:t>сного обеспечения (обслуживающие организации).</w:t>
      </w:r>
    </w:p>
    <w:p w:rsid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14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«Школы» </w:t>
      </w:r>
      <w:r w:rsidRPr="00CB3EB2">
        <w:rPr>
          <w:rFonts w:ascii="Times New Roman" w:hAnsi="Times New Roman" w:cs="Times New Roman"/>
          <w:sz w:val="24"/>
          <w:szCs w:val="24"/>
        </w:rPr>
        <w:t xml:space="preserve">в таблице № 1, если при заполнении столбца 9 объект не является </w:t>
      </w:r>
      <w:r w:rsidR="003853DC">
        <w:rPr>
          <w:rFonts w:ascii="Times New Roman" w:hAnsi="Times New Roman" w:cs="Times New Roman"/>
          <w:sz w:val="24"/>
          <w:szCs w:val="24"/>
        </w:rPr>
        <w:t>юридическим лицом, то графы с 98</w:t>
      </w:r>
      <w:r w:rsidRPr="00CB3EB2">
        <w:rPr>
          <w:rFonts w:ascii="Times New Roman" w:hAnsi="Times New Roman" w:cs="Times New Roman"/>
          <w:sz w:val="24"/>
          <w:szCs w:val="24"/>
        </w:rPr>
        <w:t xml:space="preserve"> по 122 не заполнять.</w:t>
      </w:r>
    </w:p>
    <w:p w:rsidR="00CB3EB2" w:rsidRDefault="005F10F2" w:rsidP="005F1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EB2" w:rsidRPr="00CB3EB2">
        <w:rPr>
          <w:rFonts w:ascii="Times New Roman" w:hAnsi="Times New Roman" w:cs="Times New Roman"/>
          <w:sz w:val="24"/>
          <w:szCs w:val="24"/>
        </w:rPr>
        <w:t xml:space="preserve">В шаблоне № 15 </w:t>
      </w:r>
      <w:r w:rsidR="00CB3EB2" w:rsidRPr="00CB3EB2">
        <w:rPr>
          <w:rFonts w:ascii="Times New Roman" w:hAnsi="Times New Roman" w:cs="Times New Roman"/>
          <w:b/>
          <w:sz w:val="24"/>
          <w:szCs w:val="24"/>
        </w:rPr>
        <w:t xml:space="preserve">«Прочие учреждения спорта» </w:t>
      </w:r>
      <w:r w:rsidR="00CB3EB2" w:rsidRPr="00CB3EB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40 по 82 не заполнять.</w:t>
      </w:r>
    </w:p>
    <w:p w:rsidR="005F10F2" w:rsidRPr="00CB3EB2" w:rsidRDefault="005F10F2" w:rsidP="005F1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К прочим объектам образования могут относится управления </w:t>
      </w:r>
      <w:r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110D9A">
        <w:rPr>
          <w:rFonts w:ascii="Times New Roman" w:hAnsi="Times New Roman" w:cs="Times New Roman"/>
          <w:sz w:val="24"/>
          <w:szCs w:val="24"/>
        </w:rPr>
        <w:t>ентрализ</w:t>
      </w:r>
      <w:r>
        <w:rPr>
          <w:rFonts w:ascii="Times New Roman" w:hAnsi="Times New Roman" w:cs="Times New Roman"/>
          <w:sz w:val="24"/>
          <w:szCs w:val="24"/>
        </w:rPr>
        <w:t>ованная</w:t>
      </w:r>
      <w:r w:rsidRPr="00110D9A">
        <w:rPr>
          <w:rFonts w:ascii="Times New Roman" w:hAnsi="Times New Roman" w:cs="Times New Roman"/>
          <w:sz w:val="24"/>
          <w:szCs w:val="24"/>
        </w:rPr>
        <w:t xml:space="preserve"> бухгалтерия,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110D9A">
        <w:rPr>
          <w:rFonts w:ascii="Times New Roman" w:hAnsi="Times New Roman" w:cs="Times New Roman"/>
          <w:sz w:val="24"/>
          <w:szCs w:val="24"/>
        </w:rPr>
        <w:t>ресур</w:t>
      </w:r>
      <w:r>
        <w:rPr>
          <w:rFonts w:ascii="Times New Roman" w:hAnsi="Times New Roman" w:cs="Times New Roman"/>
          <w:sz w:val="24"/>
          <w:szCs w:val="24"/>
        </w:rPr>
        <w:t>сного обеспечения (обслуживающие организации).</w:t>
      </w:r>
    </w:p>
    <w:p w:rsidR="00CB3EB2" w:rsidRPr="00CB3EB2" w:rsidRDefault="00CB3EB2" w:rsidP="002511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EB2">
        <w:rPr>
          <w:rFonts w:ascii="Times New Roman" w:hAnsi="Times New Roman" w:cs="Times New Roman"/>
          <w:sz w:val="24"/>
          <w:szCs w:val="24"/>
        </w:rPr>
        <w:t xml:space="preserve">В шаблоне № 16 </w:t>
      </w:r>
      <w:r w:rsidRPr="00CB3EB2">
        <w:rPr>
          <w:rFonts w:ascii="Times New Roman" w:hAnsi="Times New Roman" w:cs="Times New Roman"/>
          <w:b/>
          <w:sz w:val="24"/>
          <w:szCs w:val="24"/>
        </w:rPr>
        <w:t xml:space="preserve">«Спорт» </w:t>
      </w:r>
      <w:r w:rsidRPr="00CB3EB2">
        <w:rPr>
          <w:rFonts w:ascii="Times New Roman" w:hAnsi="Times New Roman" w:cs="Times New Roman"/>
          <w:sz w:val="24"/>
          <w:szCs w:val="24"/>
        </w:rPr>
        <w:t xml:space="preserve">в таблице № 1, если при заполнении столбца 9 объект </w:t>
      </w:r>
      <w:r w:rsidR="005F10F2">
        <w:rPr>
          <w:rFonts w:ascii="Times New Roman" w:hAnsi="Times New Roman" w:cs="Times New Roman"/>
          <w:sz w:val="24"/>
          <w:szCs w:val="24"/>
        </w:rPr>
        <w:t xml:space="preserve">не является юридическим лицом, </w:t>
      </w:r>
      <w:r w:rsidR="005F10F2" w:rsidRPr="00CB3EB2">
        <w:rPr>
          <w:rFonts w:ascii="Times New Roman" w:hAnsi="Times New Roman" w:cs="Times New Roman"/>
          <w:sz w:val="24"/>
          <w:szCs w:val="24"/>
        </w:rPr>
        <w:t xml:space="preserve">то </w:t>
      </w:r>
      <w:r w:rsidR="005F10F2">
        <w:rPr>
          <w:rFonts w:ascii="Times New Roman" w:hAnsi="Times New Roman" w:cs="Times New Roman"/>
          <w:sz w:val="24"/>
          <w:szCs w:val="24"/>
        </w:rPr>
        <w:t>всё равно все графы заполнить</w:t>
      </w:r>
      <w:r w:rsidR="005F10F2" w:rsidRPr="00CB3EB2">
        <w:rPr>
          <w:rFonts w:ascii="Times New Roman" w:hAnsi="Times New Roman" w:cs="Times New Roman"/>
          <w:sz w:val="24"/>
          <w:szCs w:val="24"/>
        </w:rPr>
        <w:t>.</w:t>
      </w:r>
    </w:p>
    <w:p w:rsidR="005F10F2" w:rsidRPr="005F10F2" w:rsidRDefault="00CB3EB2" w:rsidP="00A45D3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0F2">
        <w:rPr>
          <w:rFonts w:ascii="Times New Roman" w:hAnsi="Times New Roman" w:cs="Times New Roman"/>
          <w:sz w:val="24"/>
          <w:szCs w:val="24"/>
        </w:rPr>
        <w:t xml:space="preserve">В шаблоне № 17 </w:t>
      </w:r>
      <w:r w:rsidRPr="005F10F2">
        <w:rPr>
          <w:rFonts w:ascii="Times New Roman" w:hAnsi="Times New Roman" w:cs="Times New Roman"/>
          <w:b/>
          <w:sz w:val="24"/>
          <w:szCs w:val="24"/>
        </w:rPr>
        <w:t xml:space="preserve">«Объекты ЖКХ - канализация на балансе поселения» </w:t>
      </w:r>
      <w:r w:rsidRPr="005F10F2">
        <w:rPr>
          <w:rFonts w:ascii="Times New Roman" w:hAnsi="Times New Roman" w:cs="Times New Roman"/>
          <w:sz w:val="24"/>
          <w:szCs w:val="24"/>
        </w:rPr>
        <w:t xml:space="preserve">в таблице № 1, если при заполнении столбца 9 объект не является юридическим лицом, </w:t>
      </w:r>
      <w:r w:rsidR="005F10F2" w:rsidRPr="005F10F2">
        <w:rPr>
          <w:rFonts w:ascii="Times New Roman" w:hAnsi="Times New Roman" w:cs="Times New Roman"/>
          <w:sz w:val="24"/>
          <w:szCs w:val="24"/>
        </w:rPr>
        <w:t>то всё равно все графы заполнить.</w:t>
      </w:r>
    </w:p>
    <w:p w:rsidR="00CB3EB2" w:rsidRPr="005F10F2" w:rsidRDefault="00CB3EB2" w:rsidP="00A45D3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0F2">
        <w:rPr>
          <w:rFonts w:ascii="Times New Roman" w:hAnsi="Times New Roman" w:cs="Times New Roman"/>
          <w:sz w:val="24"/>
          <w:szCs w:val="24"/>
        </w:rPr>
        <w:t xml:space="preserve">В шаблоне № 18 </w:t>
      </w:r>
      <w:r w:rsidRPr="005F10F2">
        <w:rPr>
          <w:rFonts w:ascii="Times New Roman" w:hAnsi="Times New Roman" w:cs="Times New Roman"/>
          <w:b/>
          <w:sz w:val="24"/>
          <w:szCs w:val="24"/>
        </w:rPr>
        <w:t xml:space="preserve">«Объекты ЖКХ - водопровод на балансе поселения» </w:t>
      </w:r>
      <w:r w:rsidRPr="005F10F2">
        <w:rPr>
          <w:rFonts w:ascii="Times New Roman" w:hAnsi="Times New Roman" w:cs="Times New Roman"/>
          <w:sz w:val="24"/>
          <w:szCs w:val="24"/>
        </w:rPr>
        <w:t>в таблице № 1, если при заполнении столбца 9 объект не является юридическим лицом, то графы с 48 по 86 не заполнять.</w:t>
      </w:r>
    </w:p>
    <w:p w:rsidR="009E1592" w:rsidRDefault="009E1592" w:rsidP="00626C57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</w:p>
    <w:p w:rsidR="009E1592" w:rsidRDefault="009E1592" w:rsidP="00626C57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</w:p>
    <w:p w:rsidR="005F10F2" w:rsidRDefault="005F10F2" w:rsidP="005F10F2">
      <w:pPr>
        <w:pStyle w:val="1"/>
        <w:numPr>
          <w:ilvl w:val="0"/>
          <w:numId w:val="4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В шаблоне 19 «</w:t>
      </w:r>
      <w:r w:rsidRPr="00251F43">
        <w:rPr>
          <w:color w:val="000000" w:themeColor="text1"/>
          <w:sz w:val="24"/>
          <w:szCs w:val="24"/>
        </w:rPr>
        <w:t>Транспортная доступность</w:t>
      </w:r>
      <w:r>
        <w:rPr>
          <w:color w:val="000000" w:themeColor="text1"/>
          <w:sz w:val="24"/>
          <w:szCs w:val="24"/>
        </w:rPr>
        <w:t xml:space="preserve"> и дорожная сеть</w:t>
      </w:r>
      <w:r>
        <w:rPr>
          <w:b w:val="0"/>
          <w:color w:val="000000" w:themeColor="text1"/>
          <w:sz w:val="24"/>
          <w:szCs w:val="24"/>
        </w:rPr>
        <w:t>»:</w:t>
      </w:r>
    </w:p>
    <w:p w:rsidR="005F10F2" w:rsidRDefault="005F10F2" w:rsidP="005F10F2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В таблице № </w:t>
      </w:r>
      <w:r w:rsidRPr="008D1263">
        <w:rPr>
          <w:color w:val="000000" w:themeColor="text1"/>
          <w:sz w:val="24"/>
          <w:szCs w:val="24"/>
        </w:rPr>
        <w:t>1 «</w:t>
      </w:r>
      <w:r>
        <w:rPr>
          <w:color w:val="000000" w:themeColor="text1"/>
          <w:sz w:val="24"/>
          <w:szCs w:val="24"/>
        </w:rPr>
        <w:t>Паспорт поселения</w:t>
      </w:r>
      <w:r w:rsidRPr="008D1263">
        <w:rPr>
          <w:color w:val="000000" w:themeColor="text1"/>
          <w:sz w:val="24"/>
          <w:szCs w:val="24"/>
        </w:rPr>
        <w:t>. Транспортная доступность населенного пункта и состояние дорожной сети»</w:t>
      </w:r>
      <w:r>
        <w:rPr>
          <w:b w:val="0"/>
          <w:color w:val="000000" w:themeColor="text1"/>
          <w:sz w:val="24"/>
          <w:szCs w:val="24"/>
        </w:rPr>
        <w:t xml:space="preserve"> в столбце 5 «</w:t>
      </w:r>
      <w:r w:rsidRPr="00D23375">
        <w:rPr>
          <w:color w:val="000000" w:themeColor="text1"/>
          <w:sz w:val="24"/>
          <w:szCs w:val="24"/>
        </w:rPr>
        <w:t>Наименование объекта</w:t>
      </w:r>
      <w:r>
        <w:rPr>
          <w:b w:val="0"/>
          <w:color w:val="000000" w:themeColor="text1"/>
          <w:sz w:val="24"/>
          <w:szCs w:val="24"/>
        </w:rPr>
        <w:t>» обязательно прописать словосочетание «</w:t>
      </w:r>
      <w:r>
        <w:rPr>
          <w:color w:val="000000" w:themeColor="text1"/>
          <w:sz w:val="24"/>
          <w:szCs w:val="24"/>
        </w:rPr>
        <w:t>Д</w:t>
      </w:r>
      <w:r w:rsidRPr="00D23375">
        <w:rPr>
          <w:color w:val="000000" w:themeColor="text1"/>
          <w:sz w:val="24"/>
          <w:szCs w:val="24"/>
        </w:rPr>
        <w:t>орожная сеть</w:t>
      </w:r>
      <w:r>
        <w:rPr>
          <w:color w:val="000000" w:themeColor="text1"/>
          <w:sz w:val="24"/>
          <w:szCs w:val="24"/>
        </w:rPr>
        <w:t>»</w:t>
      </w:r>
      <w:r w:rsidRPr="006E6CDC">
        <w:rPr>
          <w:b w:val="0"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D23375">
        <w:rPr>
          <w:b w:val="0"/>
          <w:color w:val="000000" w:themeColor="text1"/>
          <w:sz w:val="24"/>
          <w:szCs w:val="24"/>
        </w:rPr>
        <w:t>далее наименование</w:t>
      </w:r>
      <w:r>
        <w:rPr>
          <w:b w:val="0"/>
          <w:color w:val="000000" w:themeColor="text1"/>
          <w:sz w:val="24"/>
          <w:szCs w:val="24"/>
        </w:rPr>
        <w:t xml:space="preserve"> населенного пункта.</w:t>
      </w:r>
    </w:p>
    <w:p w:rsidR="005F10F2" w:rsidRDefault="005F10F2" w:rsidP="005F10F2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>Например</w:t>
      </w:r>
      <w:proofErr w:type="gramEnd"/>
      <w:r>
        <w:rPr>
          <w:b w:val="0"/>
          <w:color w:val="000000" w:themeColor="text1"/>
          <w:sz w:val="24"/>
          <w:szCs w:val="24"/>
        </w:rPr>
        <w:t>:</w:t>
      </w:r>
    </w:p>
    <w:p w:rsidR="005F10F2" w:rsidRDefault="005F10F2" w:rsidP="005F10F2">
      <w:pPr>
        <w:pStyle w:val="1"/>
        <w:numPr>
          <w:ilvl w:val="0"/>
          <w:numId w:val="5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Дорожная сеть с. </w:t>
      </w:r>
      <w:proofErr w:type="spellStart"/>
      <w:r>
        <w:rPr>
          <w:b w:val="0"/>
          <w:color w:val="000000" w:themeColor="text1"/>
          <w:sz w:val="24"/>
          <w:szCs w:val="24"/>
        </w:rPr>
        <w:t>Бердигестях</w:t>
      </w:r>
      <w:proofErr w:type="spellEnd"/>
      <w:r>
        <w:rPr>
          <w:b w:val="0"/>
          <w:color w:val="000000" w:themeColor="text1"/>
          <w:sz w:val="24"/>
          <w:szCs w:val="24"/>
        </w:rPr>
        <w:t>;</w:t>
      </w:r>
    </w:p>
    <w:p w:rsidR="005F10F2" w:rsidRDefault="005F10F2" w:rsidP="005F10F2">
      <w:pPr>
        <w:pStyle w:val="1"/>
        <w:numPr>
          <w:ilvl w:val="0"/>
          <w:numId w:val="5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Дорожная сеть с. </w:t>
      </w:r>
      <w:proofErr w:type="spellStart"/>
      <w:r>
        <w:rPr>
          <w:b w:val="0"/>
          <w:color w:val="000000" w:themeColor="text1"/>
          <w:sz w:val="24"/>
          <w:szCs w:val="24"/>
        </w:rPr>
        <w:t>Томтор</w:t>
      </w:r>
      <w:proofErr w:type="spellEnd"/>
      <w:r>
        <w:rPr>
          <w:b w:val="0"/>
          <w:color w:val="000000" w:themeColor="text1"/>
          <w:sz w:val="24"/>
          <w:szCs w:val="24"/>
        </w:rPr>
        <w:t>.</w:t>
      </w:r>
    </w:p>
    <w:p w:rsidR="005F10F2" w:rsidRPr="00226217" w:rsidRDefault="005F10F2" w:rsidP="005F10F2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В таблице № 2 </w:t>
      </w:r>
      <w:r w:rsidRPr="008D1263">
        <w:rPr>
          <w:color w:val="000000" w:themeColor="text1"/>
          <w:sz w:val="24"/>
          <w:szCs w:val="24"/>
        </w:rPr>
        <w:t>«Паспорт территории. Дорожное хозяйство муниципального района»</w:t>
      </w:r>
      <w:r>
        <w:rPr>
          <w:b w:val="0"/>
          <w:color w:val="000000" w:themeColor="text1"/>
          <w:sz w:val="24"/>
          <w:szCs w:val="24"/>
        </w:rPr>
        <w:t xml:space="preserve"> в столбце 5 «</w:t>
      </w:r>
      <w:r w:rsidRPr="00D23375">
        <w:rPr>
          <w:color w:val="000000" w:themeColor="text1"/>
          <w:sz w:val="24"/>
          <w:szCs w:val="24"/>
        </w:rPr>
        <w:t>Наименование объекта</w:t>
      </w:r>
      <w:r>
        <w:rPr>
          <w:b w:val="0"/>
          <w:color w:val="000000" w:themeColor="text1"/>
          <w:sz w:val="24"/>
          <w:szCs w:val="24"/>
        </w:rPr>
        <w:t>» обязательно прописать словосочетание «</w:t>
      </w:r>
      <w:r>
        <w:rPr>
          <w:color w:val="000000" w:themeColor="text1"/>
          <w:sz w:val="24"/>
          <w:szCs w:val="24"/>
        </w:rPr>
        <w:t>Д</w:t>
      </w:r>
      <w:r w:rsidRPr="00D23375">
        <w:rPr>
          <w:color w:val="000000" w:themeColor="text1"/>
          <w:sz w:val="24"/>
          <w:szCs w:val="24"/>
        </w:rPr>
        <w:t>орожная сеть</w:t>
      </w:r>
      <w:r>
        <w:rPr>
          <w:color w:val="000000" w:themeColor="text1"/>
          <w:sz w:val="24"/>
          <w:szCs w:val="24"/>
        </w:rPr>
        <w:t>»</w:t>
      </w:r>
      <w:r w:rsidRPr="006E6CDC">
        <w:rPr>
          <w:b w:val="0"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D23375">
        <w:rPr>
          <w:b w:val="0"/>
          <w:color w:val="000000" w:themeColor="text1"/>
          <w:sz w:val="24"/>
          <w:szCs w:val="24"/>
        </w:rPr>
        <w:t>далее наименование</w:t>
      </w:r>
      <w:r>
        <w:rPr>
          <w:b w:val="0"/>
          <w:color w:val="000000" w:themeColor="text1"/>
          <w:sz w:val="24"/>
          <w:szCs w:val="24"/>
        </w:rPr>
        <w:t xml:space="preserve"> района.</w:t>
      </w:r>
    </w:p>
    <w:p w:rsidR="005F10F2" w:rsidRDefault="005F10F2" w:rsidP="005F10F2">
      <w:pPr>
        <w:pStyle w:val="1"/>
        <w:numPr>
          <w:ilvl w:val="0"/>
          <w:numId w:val="9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Дорожная сеть Горного улуса;</w:t>
      </w:r>
    </w:p>
    <w:p w:rsidR="005F10F2" w:rsidRDefault="005F10F2" w:rsidP="005F10F2">
      <w:pPr>
        <w:pStyle w:val="1"/>
        <w:numPr>
          <w:ilvl w:val="0"/>
          <w:numId w:val="9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Дорожная сеть </w:t>
      </w:r>
      <w:proofErr w:type="spellStart"/>
      <w:r>
        <w:rPr>
          <w:b w:val="0"/>
          <w:color w:val="000000" w:themeColor="text1"/>
          <w:sz w:val="24"/>
          <w:szCs w:val="24"/>
        </w:rPr>
        <w:t>Намского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улуса.</w:t>
      </w:r>
    </w:p>
    <w:p w:rsidR="005F10F2" w:rsidRDefault="005F10F2" w:rsidP="005F10F2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</w:p>
    <w:p w:rsidR="005F10F2" w:rsidRPr="00B97D90" w:rsidRDefault="005F10F2" w:rsidP="005F10F2">
      <w:pPr>
        <w:pStyle w:val="1"/>
        <w:numPr>
          <w:ilvl w:val="0"/>
          <w:numId w:val="7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шаблоне</w:t>
      </w:r>
      <w:r>
        <w:rPr>
          <w:color w:val="000000" w:themeColor="text1"/>
          <w:sz w:val="24"/>
          <w:szCs w:val="24"/>
        </w:rPr>
        <w:t xml:space="preserve"> «</w:t>
      </w:r>
      <w:r w:rsidRPr="00B97D90">
        <w:rPr>
          <w:color w:val="000000" w:themeColor="text1"/>
          <w:sz w:val="24"/>
          <w:szCs w:val="24"/>
        </w:rPr>
        <w:t>Уличное освещение</w:t>
      </w:r>
      <w:r>
        <w:rPr>
          <w:color w:val="000000" w:themeColor="text1"/>
          <w:sz w:val="24"/>
          <w:szCs w:val="24"/>
        </w:rPr>
        <w:t>»</w:t>
      </w:r>
      <w:r w:rsidRPr="00B97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 столбце </w:t>
      </w:r>
      <w:r>
        <w:rPr>
          <w:b w:val="0"/>
          <w:color w:val="000000" w:themeColor="text1"/>
          <w:sz w:val="24"/>
          <w:szCs w:val="24"/>
        </w:rPr>
        <w:t>«</w:t>
      </w:r>
      <w:r w:rsidRPr="00D23375">
        <w:rPr>
          <w:color w:val="000000" w:themeColor="text1"/>
          <w:sz w:val="24"/>
          <w:szCs w:val="24"/>
        </w:rPr>
        <w:t>Наименование объекта</w:t>
      </w:r>
      <w:r>
        <w:rPr>
          <w:b w:val="0"/>
          <w:color w:val="000000" w:themeColor="text1"/>
          <w:sz w:val="24"/>
          <w:szCs w:val="24"/>
        </w:rPr>
        <w:t>» обязательно прописать словосочетание</w:t>
      </w:r>
      <w:r w:rsidRPr="00B97D9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Pr="00B97D90">
        <w:rPr>
          <w:color w:val="000000" w:themeColor="text1"/>
          <w:sz w:val="24"/>
          <w:szCs w:val="24"/>
        </w:rPr>
        <w:t>Уличное освещение</w:t>
      </w:r>
      <w:r>
        <w:rPr>
          <w:color w:val="000000" w:themeColor="text1"/>
          <w:sz w:val="24"/>
          <w:szCs w:val="24"/>
        </w:rPr>
        <w:t xml:space="preserve">», </w:t>
      </w:r>
      <w:r w:rsidRPr="00B97D90">
        <w:rPr>
          <w:b w:val="0"/>
          <w:color w:val="000000" w:themeColor="text1"/>
          <w:sz w:val="24"/>
          <w:szCs w:val="24"/>
        </w:rPr>
        <w:t xml:space="preserve">далее название улицы по которому </w:t>
      </w:r>
      <w:r>
        <w:rPr>
          <w:b w:val="0"/>
          <w:color w:val="000000" w:themeColor="text1"/>
          <w:sz w:val="24"/>
          <w:szCs w:val="24"/>
        </w:rPr>
        <w:t xml:space="preserve">оно </w:t>
      </w:r>
      <w:r w:rsidRPr="00B97D90">
        <w:rPr>
          <w:b w:val="0"/>
          <w:color w:val="000000" w:themeColor="text1"/>
          <w:sz w:val="24"/>
          <w:szCs w:val="24"/>
        </w:rPr>
        <w:t>проходит.</w:t>
      </w:r>
    </w:p>
    <w:p w:rsidR="005F10F2" w:rsidRDefault="005F10F2" w:rsidP="005F10F2">
      <w:pPr>
        <w:pStyle w:val="1"/>
        <w:shd w:val="clear" w:color="auto" w:fill="FFFFFF"/>
        <w:spacing w:before="75" w:beforeAutospacing="0" w:after="150" w:afterAutospacing="0"/>
        <w:ind w:left="720"/>
        <w:jc w:val="both"/>
        <w:rPr>
          <w:color w:val="000000" w:themeColor="text1"/>
          <w:sz w:val="24"/>
          <w:szCs w:val="24"/>
        </w:rPr>
      </w:pPr>
      <w:proofErr w:type="gramStart"/>
      <w:r>
        <w:rPr>
          <w:b w:val="0"/>
          <w:color w:val="000000" w:themeColor="text1"/>
          <w:sz w:val="24"/>
          <w:szCs w:val="24"/>
        </w:rPr>
        <w:t>Например</w:t>
      </w:r>
      <w:proofErr w:type="gramEnd"/>
      <w:r>
        <w:rPr>
          <w:b w:val="0"/>
          <w:color w:val="000000" w:themeColor="text1"/>
          <w:sz w:val="24"/>
          <w:szCs w:val="24"/>
        </w:rPr>
        <w:t xml:space="preserve">: </w:t>
      </w:r>
    </w:p>
    <w:p w:rsidR="005F10F2" w:rsidRDefault="005F10F2" w:rsidP="005F10F2">
      <w:pPr>
        <w:pStyle w:val="1"/>
        <w:numPr>
          <w:ilvl w:val="0"/>
          <w:numId w:val="8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 w:rsidRPr="00B97D90">
        <w:rPr>
          <w:b w:val="0"/>
          <w:color w:val="000000" w:themeColor="text1"/>
          <w:sz w:val="24"/>
          <w:szCs w:val="24"/>
        </w:rPr>
        <w:t>Уличное освещение ул. Дружбы</w:t>
      </w:r>
    </w:p>
    <w:p w:rsidR="005F10F2" w:rsidRDefault="005F10F2" w:rsidP="005F10F2">
      <w:pPr>
        <w:pStyle w:val="1"/>
        <w:numPr>
          <w:ilvl w:val="0"/>
          <w:numId w:val="8"/>
        </w:numPr>
        <w:shd w:val="clear" w:color="auto" w:fill="FFFFFF"/>
        <w:spacing w:before="75" w:beforeAutospacing="0" w:after="150" w:afterAutospacing="0"/>
        <w:jc w:val="both"/>
        <w:rPr>
          <w:b w:val="0"/>
          <w:color w:val="000000" w:themeColor="text1"/>
          <w:sz w:val="24"/>
          <w:szCs w:val="24"/>
        </w:rPr>
      </w:pPr>
      <w:r w:rsidRPr="00B97D90">
        <w:rPr>
          <w:b w:val="0"/>
          <w:color w:val="000000" w:themeColor="text1"/>
          <w:sz w:val="24"/>
          <w:szCs w:val="24"/>
        </w:rPr>
        <w:t xml:space="preserve">Уличное освещение ул. </w:t>
      </w:r>
      <w:r>
        <w:rPr>
          <w:b w:val="0"/>
          <w:color w:val="000000" w:themeColor="text1"/>
          <w:sz w:val="24"/>
          <w:szCs w:val="24"/>
        </w:rPr>
        <w:t>Ленина</w:t>
      </w:r>
    </w:p>
    <w:p w:rsidR="002B5EFA" w:rsidRPr="002B5EFA" w:rsidRDefault="005F10F2" w:rsidP="005F10F2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  <w:r w:rsidRPr="00B97D90">
        <w:rPr>
          <w:b w:val="0"/>
          <w:color w:val="000000" w:themeColor="text1"/>
          <w:sz w:val="24"/>
          <w:szCs w:val="24"/>
        </w:rPr>
        <w:t xml:space="preserve">Уличное освещение ул. </w:t>
      </w:r>
      <w:r>
        <w:rPr>
          <w:b w:val="0"/>
          <w:color w:val="000000" w:themeColor="text1"/>
          <w:sz w:val="24"/>
          <w:szCs w:val="24"/>
        </w:rPr>
        <w:t>Новая и т.д.</w:t>
      </w:r>
    </w:p>
    <w:p w:rsidR="00626C57" w:rsidRPr="002B5EFA" w:rsidRDefault="00626C57" w:rsidP="00626C57">
      <w:pPr>
        <w:pStyle w:val="1"/>
        <w:shd w:val="clear" w:color="auto" w:fill="FFFFFF"/>
        <w:spacing w:before="75" w:beforeAutospacing="0" w:after="150" w:afterAutospacing="0"/>
        <w:ind w:left="1080"/>
        <w:jc w:val="both"/>
        <w:rPr>
          <w:b w:val="0"/>
          <w:color w:val="000000" w:themeColor="text1"/>
          <w:sz w:val="24"/>
          <w:szCs w:val="24"/>
        </w:rPr>
      </w:pPr>
    </w:p>
    <w:sectPr w:rsidR="00626C57" w:rsidRPr="002B5EFA" w:rsidSect="0042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1AC"/>
    <w:multiLevelType w:val="hybridMultilevel"/>
    <w:tmpl w:val="E342E590"/>
    <w:lvl w:ilvl="0" w:tplc="F0BA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5442"/>
    <w:multiLevelType w:val="hybridMultilevel"/>
    <w:tmpl w:val="92F6947A"/>
    <w:lvl w:ilvl="0" w:tplc="9436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E2F6C"/>
    <w:multiLevelType w:val="hybridMultilevel"/>
    <w:tmpl w:val="E0AA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3F"/>
    <w:multiLevelType w:val="hybridMultilevel"/>
    <w:tmpl w:val="7D4C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E39"/>
    <w:multiLevelType w:val="hybridMultilevel"/>
    <w:tmpl w:val="E57A0A8E"/>
    <w:lvl w:ilvl="0" w:tplc="F0BA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6529"/>
    <w:multiLevelType w:val="hybridMultilevel"/>
    <w:tmpl w:val="BF328F08"/>
    <w:lvl w:ilvl="0" w:tplc="F0BA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61E4"/>
    <w:multiLevelType w:val="hybridMultilevel"/>
    <w:tmpl w:val="B18E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975BF"/>
    <w:multiLevelType w:val="hybridMultilevel"/>
    <w:tmpl w:val="21089596"/>
    <w:lvl w:ilvl="0" w:tplc="9C8EA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890A38"/>
    <w:multiLevelType w:val="hybridMultilevel"/>
    <w:tmpl w:val="302ED854"/>
    <w:lvl w:ilvl="0" w:tplc="D108B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01A73"/>
    <w:multiLevelType w:val="hybridMultilevel"/>
    <w:tmpl w:val="88DCC1E4"/>
    <w:lvl w:ilvl="0" w:tplc="083C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08"/>
    <w:rsid w:val="00023DC9"/>
    <w:rsid w:val="00025FB6"/>
    <w:rsid w:val="0003392B"/>
    <w:rsid w:val="00056247"/>
    <w:rsid w:val="000B44FE"/>
    <w:rsid w:val="000F0FC8"/>
    <w:rsid w:val="00110D9A"/>
    <w:rsid w:val="00111EE9"/>
    <w:rsid w:val="00113AAB"/>
    <w:rsid w:val="00164781"/>
    <w:rsid w:val="001862CB"/>
    <w:rsid w:val="00226217"/>
    <w:rsid w:val="002511E9"/>
    <w:rsid w:val="00251F43"/>
    <w:rsid w:val="002B5EFA"/>
    <w:rsid w:val="0037008A"/>
    <w:rsid w:val="00374F5D"/>
    <w:rsid w:val="003853DC"/>
    <w:rsid w:val="003C5083"/>
    <w:rsid w:val="004222BD"/>
    <w:rsid w:val="00422D8B"/>
    <w:rsid w:val="004567DD"/>
    <w:rsid w:val="004C0954"/>
    <w:rsid w:val="004D44A6"/>
    <w:rsid w:val="0054199A"/>
    <w:rsid w:val="005D336B"/>
    <w:rsid w:val="005F10F2"/>
    <w:rsid w:val="0061656F"/>
    <w:rsid w:val="00623084"/>
    <w:rsid w:val="00626C57"/>
    <w:rsid w:val="0063550B"/>
    <w:rsid w:val="006415EE"/>
    <w:rsid w:val="00657F55"/>
    <w:rsid w:val="006E6CDC"/>
    <w:rsid w:val="00720082"/>
    <w:rsid w:val="0079182C"/>
    <w:rsid w:val="00793455"/>
    <w:rsid w:val="007A7E88"/>
    <w:rsid w:val="008644D0"/>
    <w:rsid w:val="008B085A"/>
    <w:rsid w:val="008D1263"/>
    <w:rsid w:val="00972366"/>
    <w:rsid w:val="009A6E14"/>
    <w:rsid w:val="009B5469"/>
    <w:rsid w:val="009E1592"/>
    <w:rsid w:val="00A27808"/>
    <w:rsid w:val="00B4492B"/>
    <w:rsid w:val="00B97D90"/>
    <w:rsid w:val="00BC6855"/>
    <w:rsid w:val="00BE59E1"/>
    <w:rsid w:val="00C229D1"/>
    <w:rsid w:val="00CB3EB2"/>
    <w:rsid w:val="00D23375"/>
    <w:rsid w:val="00F04EFF"/>
    <w:rsid w:val="00F23C4C"/>
    <w:rsid w:val="00F96297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3853"/>
  <w15:chartTrackingRefBased/>
  <w15:docId w15:val="{0F5831DE-1494-43E7-B586-6D230BF3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B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9B05-5BBF-4094-B59F-6B351B94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Анна Александровна</dc:creator>
  <cp:keywords/>
  <dc:description/>
  <cp:lastModifiedBy>Николаева Анна Александровна</cp:lastModifiedBy>
  <cp:revision>13</cp:revision>
  <dcterms:created xsi:type="dcterms:W3CDTF">2025-07-02T02:07:00Z</dcterms:created>
  <dcterms:modified xsi:type="dcterms:W3CDTF">2025-07-15T00:30:00Z</dcterms:modified>
</cp:coreProperties>
</file>