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9" w:rsidRDefault="0089063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D50889" w:rsidRDefault="0089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срока размещения текущей версии проекта отчета №1-2021 об итогах государственной кадастровой оценке земельных участков в составе земель лесного фонда и земель водного</w:t>
      </w:r>
      <w:r>
        <w:rPr>
          <w:rFonts w:ascii="Times New Roman" w:hAnsi="Times New Roman"/>
          <w:sz w:val="28"/>
          <w:szCs w:val="28"/>
        </w:rPr>
        <w:t xml:space="preserve"> фонда на территории Республики Саха (Якутия) по состоянию на 01.01.2021 г. в фонде данных государственной кадастровой оценки, замечания не поступили. </w:t>
      </w:r>
    </w:p>
    <w:p w:rsidR="00D50889" w:rsidRDefault="00D50889">
      <w:pPr>
        <w:rPr>
          <w:rFonts w:ascii="Times New Roman" w:hAnsi="Times New Roman"/>
          <w:sz w:val="24"/>
          <w:szCs w:val="24"/>
        </w:rPr>
      </w:pPr>
    </w:p>
    <w:p w:rsidR="00D50889" w:rsidRDefault="00D50889">
      <w:pPr>
        <w:rPr>
          <w:rFonts w:ascii="Times New Roman" w:hAnsi="Times New Roman"/>
          <w:sz w:val="24"/>
          <w:szCs w:val="24"/>
        </w:rPr>
      </w:pPr>
    </w:p>
    <w:sectPr w:rsidR="00D5088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0634">
      <w:pPr>
        <w:spacing w:after="0" w:line="240" w:lineRule="auto"/>
      </w:pPr>
      <w:r>
        <w:separator/>
      </w:r>
    </w:p>
  </w:endnote>
  <w:endnote w:type="continuationSeparator" w:id="0">
    <w:p w:rsidR="00000000" w:rsidRDefault="0089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06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9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0889"/>
    <w:rsid w:val="00890634"/>
    <w:rsid w:val="00D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313F6-57CF-4789-82EE-6D4891C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Юлия Анатольевна</dc:creator>
  <dc:description/>
  <cp:lastModifiedBy>Анна Федоровна Горохова</cp:lastModifiedBy>
  <cp:revision>2</cp:revision>
  <dcterms:created xsi:type="dcterms:W3CDTF">2021-10-29T08:33:00Z</dcterms:created>
  <dcterms:modified xsi:type="dcterms:W3CDTF">2021-10-29T08:33:00Z</dcterms:modified>
</cp:coreProperties>
</file>