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DE" w:rsidRPr="00D444F0" w:rsidRDefault="008F24DE" w:rsidP="008F24DE">
      <w:pPr>
        <w:shd w:val="clear" w:color="auto" w:fill="FFFFFF"/>
        <w:spacing w:line="242" w:lineRule="atLeast"/>
        <w:jc w:val="left"/>
        <w:rPr>
          <w:i/>
          <w:szCs w:val="24"/>
          <w:lang w:eastAsia="ru-RU"/>
        </w:rPr>
      </w:pPr>
      <w:r w:rsidRPr="00D444F0">
        <w:rPr>
          <w:i/>
          <w:szCs w:val="24"/>
          <w:lang w:eastAsia="ru-RU"/>
        </w:rPr>
        <w:t>Рекомендуемая форма</w:t>
      </w:r>
    </w:p>
    <w:p w:rsidR="008F24DE" w:rsidRDefault="008F24DE" w:rsidP="008F24DE">
      <w:pPr>
        <w:shd w:val="clear" w:color="auto" w:fill="FFFFFF"/>
        <w:spacing w:line="242" w:lineRule="atLeast"/>
        <w:jc w:val="center"/>
        <w:rPr>
          <w:b/>
          <w:szCs w:val="24"/>
          <w:lang w:eastAsia="ru-RU"/>
        </w:rPr>
      </w:pPr>
    </w:p>
    <w:p w:rsidR="008F24DE" w:rsidRPr="00D444F0" w:rsidRDefault="008F24DE" w:rsidP="008F24DE">
      <w:pPr>
        <w:shd w:val="clear" w:color="auto" w:fill="FFFFFF"/>
        <w:spacing w:line="242" w:lineRule="atLeast"/>
        <w:jc w:val="center"/>
        <w:rPr>
          <w:b/>
          <w:szCs w:val="24"/>
          <w:lang w:eastAsia="ru-RU"/>
        </w:rPr>
      </w:pPr>
      <w:r w:rsidRPr="00D444F0">
        <w:rPr>
          <w:b/>
          <w:szCs w:val="24"/>
          <w:lang w:eastAsia="ru-RU"/>
        </w:rPr>
        <w:t>Заявление (обращение)</w:t>
      </w:r>
      <w:r w:rsidRPr="00157870">
        <w:rPr>
          <w:rFonts w:ascii="&amp;quot" w:hAnsi="&amp;quot"/>
          <w:color w:val="22272F"/>
          <w:sz w:val="17"/>
          <w:szCs w:val="17"/>
          <w:vertAlign w:val="superscript"/>
        </w:rPr>
        <w:t xml:space="preserve"> </w:t>
      </w:r>
      <w:r w:rsidRPr="00157870">
        <w:rPr>
          <w:b/>
          <w:szCs w:val="24"/>
          <w:vertAlign w:val="superscript"/>
          <w:lang w:eastAsia="ru-RU"/>
        </w:rPr>
        <w:t>1</w:t>
      </w:r>
    </w:p>
    <w:p w:rsidR="008F24DE" w:rsidRDefault="008F24DE" w:rsidP="008F24DE">
      <w:pPr>
        <w:shd w:val="clear" w:color="auto" w:fill="FFFFFF"/>
        <w:spacing w:line="242" w:lineRule="atLeast"/>
        <w:jc w:val="center"/>
        <w:rPr>
          <w:b/>
          <w:szCs w:val="24"/>
          <w:lang w:eastAsia="ru-RU"/>
        </w:rPr>
      </w:pPr>
      <w:r w:rsidRPr="00D444F0">
        <w:rPr>
          <w:b/>
          <w:szCs w:val="24"/>
          <w:lang w:eastAsia="ru-RU"/>
        </w:rPr>
        <w:t xml:space="preserve">об исправлении технических и (или) методологических ошибок, </w:t>
      </w:r>
    </w:p>
    <w:p w:rsidR="008F24DE" w:rsidRPr="00F34167" w:rsidRDefault="008F24DE" w:rsidP="008F24DE">
      <w:pPr>
        <w:shd w:val="clear" w:color="auto" w:fill="FFFFFF"/>
        <w:spacing w:line="242" w:lineRule="atLeast"/>
        <w:jc w:val="center"/>
        <w:rPr>
          <w:b/>
        </w:rPr>
      </w:pPr>
      <w:r w:rsidRPr="00D444F0">
        <w:rPr>
          <w:b/>
          <w:szCs w:val="24"/>
          <w:lang w:eastAsia="ru-RU"/>
        </w:rPr>
        <w:t>допущенных при определении кадастровой стоимости</w:t>
      </w:r>
    </w:p>
    <w:p w:rsidR="008F24DE" w:rsidRDefault="008F24DE" w:rsidP="008F24DE">
      <w:pPr>
        <w:autoSpaceDE w:val="0"/>
        <w:autoSpaceDN w:val="0"/>
        <w:adjustRightInd w:val="0"/>
        <w:ind w:left="5670"/>
        <w:jc w:val="center"/>
        <w:outlineLvl w:val="1"/>
      </w:pPr>
    </w:p>
    <w:tbl>
      <w:tblPr>
        <w:tblW w:w="102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3412"/>
        <w:gridCol w:w="6095"/>
      </w:tblGrid>
      <w:tr w:rsidR="008F24DE" w:rsidTr="00423C50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"/>
              <w:spacing w:after="0" w:afterAutospacing="0"/>
              <w:jc w:val="center"/>
            </w:pPr>
            <w:r>
              <w:t>1.</w:t>
            </w:r>
          </w:p>
        </w:tc>
        <w:tc>
          <w:tcPr>
            <w:tcW w:w="9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Pr="00AA5846" w:rsidRDefault="008F24DE" w:rsidP="00423C50">
            <w:pPr>
              <w:pStyle w:val="s3"/>
              <w:spacing w:after="0" w:afterAutospacing="0"/>
              <w:rPr>
                <w:b/>
              </w:rPr>
            </w:pPr>
            <w:r w:rsidRPr="00AA5846">
              <w:rPr>
                <w:b/>
              </w:rPr>
              <w:t>Сведения о заявителе</w:t>
            </w:r>
            <w:r>
              <w:rPr>
                <w:b/>
              </w:rPr>
              <w:t>:</w:t>
            </w:r>
          </w:p>
        </w:tc>
      </w:tr>
      <w:tr w:rsidR="008F24DE" w:rsidTr="00423C50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"/>
              <w:spacing w:after="0" w:afterAutospacing="0"/>
              <w:jc w:val="center"/>
            </w:pPr>
            <w:r>
              <w:t>1.1.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Pr="004A1F05" w:rsidRDefault="008F24DE" w:rsidP="00423C50">
            <w:pPr>
              <w:pStyle w:val="s16"/>
              <w:spacing w:after="0" w:afterAutospacing="0"/>
              <w:rPr>
                <w:b/>
                <w:vertAlign w:val="superscript"/>
              </w:rPr>
            </w:pPr>
            <w:r>
              <w:t>Ф</w:t>
            </w:r>
            <w:r w:rsidRPr="00AA5846">
              <w:t>амили</w:t>
            </w:r>
            <w:r>
              <w:t>я</w:t>
            </w:r>
            <w:r w:rsidRPr="00AA5846">
              <w:t>, имя и отчество (последнее - при наличии) физического лица, полное</w:t>
            </w:r>
            <w:r>
              <w:t xml:space="preserve"> наименование юридического лица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Default="008F24DE" w:rsidP="00423C50">
            <w:pPr>
              <w:pStyle w:val="empty"/>
              <w:spacing w:after="0" w:afterAutospacing="0"/>
            </w:pPr>
            <w:r>
              <w:t> </w:t>
            </w:r>
          </w:p>
        </w:tc>
      </w:tr>
      <w:tr w:rsidR="008F24DE" w:rsidTr="00423C50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"/>
              <w:spacing w:after="0" w:afterAutospacing="0"/>
              <w:jc w:val="center"/>
            </w:pPr>
            <w:r>
              <w:t>1.2.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Default="008F24DE" w:rsidP="00423C50">
            <w:pPr>
              <w:pStyle w:val="s16"/>
              <w:spacing w:after="0" w:afterAutospacing="0"/>
            </w:pPr>
            <w:r>
              <w:t>Н</w:t>
            </w:r>
            <w:r w:rsidRPr="00AA5846">
              <w:t>омер контактного телефона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Default="008F24DE" w:rsidP="00423C50">
            <w:pPr>
              <w:pStyle w:val="empty"/>
              <w:spacing w:after="0" w:afterAutospacing="0"/>
            </w:pPr>
            <w:r>
              <w:t> </w:t>
            </w:r>
          </w:p>
        </w:tc>
      </w:tr>
      <w:tr w:rsidR="008F24DE" w:rsidTr="00423C50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"/>
              <w:spacing w:after="0" w:afterAutospacing="0"/>
              <w:jc w:val="center"/>
            </w:pPr>
            <w:r>
              <w:t>1.3.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Default="008F24DE" w:rsidP="00423C50">
            <w:pPr>
              <w:pStyle w:val="s16"/>
              <w:spacing w:before="0" w:beforeAutospacing="0" w:after="0" w:afterAutospacing="0"/>
            </w:pPr>
            <w:r>
              <w:t>А</w:t>
            </w:r>
            <w:r w:rsidRPr="00AA5846">
              <w:t>дрес электронной почты</w:t>
            </w:r>
          </w:p>
          <w:p w:rsidR="008F24DE" w:rsidRDefault="008F24DE" w:rsidP="00423C50">
            <w:pPr>
              <w:pStyle w:val="s16"/>
              <w:spacing w:before="0" w:beforeAutospacing="0" w:after="0" w:afterAutospacing="0"/>
            </w:pPr>
            <w:r w:rsidRPr="00AA5846">
              <w:t xml:space="preserve"> (при наличии)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Default="008F24DE" w:rsidP="00423C50">
            <w:pPr>
              <w:pStyle w:val="empty"/>
              <w:spacing w:after="0" w:afterAutospacing="0"/>
            </w:pPr>
            <w:r>
              <w:t> </w:t>
            </w:r>
          </w:p>
        </w:tc>
      </w:tr>
      <w:tr w:rsidR="008F24DE" w:rsidTr="00423C50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"/>
              <w:spacing w:after="0" w:afterAutospacing="0"/>
              <w:jc w:val="center"/>
            </w:pPr>
            <w:r>
              <w:t>2.</w:t>
            </w:r>
          </w:p>
        </w:tc>
        <w:tc>
          <w:tcPr>
            <w:tcW w:w="9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Pr="00AA5846" w:rsidRDefault="008F24DE" w:rsidP="00423C50">
            <w:pPr>
              <w:pStyle w:val="s3"/>
              <w:spacing w:after="0" w:afterAutospacing="0"/>
              <w:rPr>
                <w:b/>
              </w:rPr>
            </w:pPr>
            <w:r w:rsidRPr="00AA5846">
              <w:rPr>
                <w:b/>
              </w:rPr>
              <w:t>Сведения о представителе заявителя</w:t>
            </w:r>
            <w:r>
              <w:rPr>
                <w:b/>
              </w:rPr>
              <w:t>:</w:t>
            </w:r>
          </w:p>
        </w:tc>
      </w:tr>
      <w:tr w:rsidR="008F24DE" w:rsidTr="00423C50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"/>
              <w:spacing w:after="0" w:afterAutospacing="0"/>
              <w:jc w:val="center"/>
            </w:pPr>
            <w:r>
              <w:t>2.1.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Default="008F24DE" w:rsidP="00423C50">
            <w:pPr>
              <w:pStyle w:val="s16"/>
              <w:spacing w:after="0" w:afterAutospacing="0"/>
            </w:pPr>
            <w:r>
              <w:t>Фамилия, имя, отчество (последнее - при наличии) физического лица, наименование юридического лица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Default="008F24DE" w:rsidP="00423C50">
            <w:pPr>
              <w:pStyle w:val="empty"/>
              <w:spacing w:after="0" w:afterAutospacing="0"/>
            </w:pPr>
            <w:r>
              <w:t> </w:t>
            </w:r>
          </w:p>
        </w:tc>
      </w:tr>
      <w:tr w:rsidR="008F24DE" w:rsidTr="00423C50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"/>
              <w:spacing w:after="0" w:afterAutospacing="0"/>
              <w:jc w:val="center"/>
            </w:pPr>
            <w:r>
              <w:t>2.2.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Default="008F24DE" w:rsidP="00423C50">
            <w:pPr>
              <w:pStyle w:val="s16"/>
              <w:spacing w:after="0" w:afterAutospacing="0"/>
            </w:pPr>
            <w: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Default="008F24DE" w:rsidP="00423C50">
            <w:pPr>
              <w:pStyle w:val="empty"/>
              <w:spacing w:after="0" w:afterAutospacing="0"/>
            </w:pPr>
            <w:r>
              <w:t> </w:t>
            </w:r>
          </w:p>
        </w:tc>
      </w:tr>
      <w:tr w:rsidR="008F24DE" w:rsidTr="00423C50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"/>
              <w:spacing w:after="0" w:afterAutospacing="0"/>
              <w:jc w:val="center"/>
            </w:pPr>
            <w:r>
              <w:t>2.3.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Default="008F24DE" w:rsidP="00423C50">
            <w:pPr>
              <w:pStyle w:val="s16"/>
              <w:spacing w:after="0" w:afterAutospacing="0"/>
            </w:pPr>
            <w:r>
              <w:t>Н</w:t>
            </w:r>
            <w:r w:rsidRPr="00AA5846">
              <w:t>омер контактного телефона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Default="008F24DE" w:rsidP="00423C50">
            <w:pPr>
              <w:pStyle w:val="empty"/>
              <w:spacing w:after="0" w:afterAutospacing="0"/>
            </w:pPr>
            <w:r>
              <w:t> </w:t>
            </w:r>
          </w:p>
        </w:tc>
      </w:tr>
      <w:tr w:rsidR="008F24DE" w:rsidTr="00423C50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"/>
              <w:spacing w:after="0" w:afterAutospacing="0"/>
              <w:jc w:val="center"/>
            </w:pPr>
            <w:r>
              <w:t>2.4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Default="008F24DE" w:rsidP="00423C50">
            <w:pPr>
              <w:pStyle w:val="s16"/>
              <w:spacing w:before="0" w:beforeAutospacing="0" w:after="0" w:afterAutospacing="0"/>
            </w:pPr>
            <w:r>
              <w:t>А</w:t>
            </w:r>
            <w:r w:rsidRPr="00AA5846">
              <w:t>дрес электронной почты</w:t>
            </w:r>
          </w:p>
          <w:p w:rsidR="008F24DE" w:rsidRDefault="008F24DE" w:rsidP="00423C50">
            <w:pPr>
              <w:pStyle w:val="s16"/>
              <w:spacing w:before="0" w:beforeAutospacing="0" w:after="0" w:afterAutospacing="0"/>
            </w:pPr>
            <w:r w:rsidRPr="00AA5846">
              <w:t xml:space="preserve"> (при наличии)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Default="008F24DE" w:rsidP="00423C50">
            <w:pPr>
              <w:pStyle w:val="empty"/>
              <w:spacing w:after="0" w:afterAutospacing="0"/>
            </w:pPr>
            <w:r>
              <w:t> </w:t>
            </w:r>
          </w:p>
        </w:tc>
      </w:tr>
      <w:tr w:rsidR="008F24DE" w:rsidTr="00423C50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"/>
              <w:spacing w:after="0" w:afterAutospacing="0"/>
              <w:jc w:val="center"/>
            </w:pPr>
            <w:r>
              <w:t>3.</w:t>
            </w:r>
          </w:p>
        </w:tc>
        <w:tc>
          <w:tcPr>
            <w:tcW w:w="9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Pr="00AA5846" w:rsidRDefault="008F24DE" w:rsidP="00423C50">
            <w:pPr>
              <w:pStyle w:val="s1"/>
              <w:spacing w:after="0" w:afterAutospacing="0"/>
              <w:rPr>
                <w:b/>
              </w:rPr>
            </w:pPr>
            <w:r w:rsidRPr="00AA5846">
              <w:rPr>
                <w:b/>
              </w:rPr>
              <w:t>Сведения об объекте недвижимости</w:t>
            </w:r>
            <w:r>
              <w:rPr>
                <w:b/>
              </w:rPr>
              <w:t>:</w:t>
            </w:r>
          </w:p>
        </w:tc>
      </w:tr>
      <w:tr w:rsidR="008F24DE" w:rsidTr="00423C50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"/>
              <w:spacing w:after="0" w:afterAutospacing="0"/>
              <w:jc w:val="center"/>
            </w:pPr>
            <w:r>
              <w:t>3.1.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Pr="00157870" w:rsidRDefault="008F24DE" w:rsidP="00423C50">
            <w:pPr>
              <w:shd w:val="clear" w:color="auto" w:fill="FFFFFF"/>
              <w:spacing w:line="242" w:lineRule="atLeast"/>
              <w:jc w:val="left"/>
              <w:rPr>
                <w:b/>
                <w:szCs w:val="24"/>
                <w:lang w:eastAsia="ru-RU"/>
              </w:rPr>
            </w:pPr>
            <w:r>
              <w:t>Кадастровый номер объекта недвижимости</w:t>
            </w:r>
            <w:r>
              <w:rPr>
                <w:b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Default="008F24DE" w:rsidP="00423C50">
            <w:pPr>
              <w:pStyle w:val="empty"/>
              <w:spacing w:after="0" w:afterAutospacing="0"/>
            </w:pPr>
            <w:r>
              <w:t> </w:t>
            </w:r>
          </w:p>
        </w:tc>
      </w:tr>
      <w:tr w:rsidR="008F24DE" w:rsidTr="00423C50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"/>
              <w:spacing w:after="0" w:afterAutospacing="0"/>
              <w:jc w:val="center"/>
            </w:pPr>
            <w:r>
              <w:t>3.2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Default="008F24DE" w:rsidP="00423C50">
            <w:pPr>
              <w:pStyle w:val="s16"/>
              <w:spacing w:after="0" w:afterAutospacing="0"/>
            </w:pPr>
            <w:r>
              <w:t>Адрес объекта недвижимости</w:t>
            </w:r>
          </w:p>
          <w:p w:rsidR="008F24DE" w:rsidRDefault="008F24DE" w:rsidP="00423C50">
            <w:pPr>
              <w:pStyle w:val="s16"/>
              <w:spacing w:after="0" w:afterAutospacing="0"/>
            </w:pP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Default="008F24DE" w:rsidP="00423C50">
            <w:pPr>
              <w:pStyle w:val="empty"/>
              <w:spacing w:after="0" w:afterAutospacing="0"/>
            </w:pPr>
            <w:r>
              <w:t> </w:t>
            </w:r>
          </w:p>
        </w:tc>
      </w:tr>
      <w:tr w:rsidR="008F24DE" w:rsidTr="00423C50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"/>
              <w:spacing w:after="0" w:afterAutospacing="0"/>
              <w:jc w:val="center"/>
            </w:pPr>
            <w:r>
              <w:t xml:space="preserve">4. </w:t>
            </w:r>
          </w:p>
        </w:tc>
        <w:tc>
          <w:tcPr>
            <w:tcW w:w="9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Pr="00AA5846" w:rsidRDefault="008F24DE" w:rsidP="00423C50">
            <w:pPr>
              <w:pStyle w:val="s3"/>
              <w:spacing w:after="0" w:afterAutospacing="0"/>
              <w:rPr>
                <w:b/>
              </w:rPr>
            </w:pPr>
            <w:r w:rsidRPr="00AA5846">
              <w:rPr>
                <w:b/>
              </w:rPr>
              <w:t>Указание на допущенные технические и (или) методологические ошибки, допущенные при определении кадастровой стоимости</w:t>
            </w:r>
            <w:r>
              <w:rPr>
                <w:b/>
                <w:vertAlign w:val="superscript"/>
              </w:rPr>
              <w:t>4</w:t>
            </w:r>
            <w:r w:rsidRPr="00AA5846">
              <w:rPr>
                <w:b/>
              </w:rPr>
              <w:t>:</w:t>
            </w:r>
          </w:p>
        </w:tc>
      </w:tr>
      <w:tr w:rsidR="008F24DE" w:rsidTr="00423C50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"/>
              <w:spacing w:after="0" w:afterAutospacing="0"/>
              <w:jc w:val="center"/>
            </w:pPr>
            <w:r>
              <w:t>4.1.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6"/>
              <w:spacing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Описание (суть) допущенной ошибки </w:t>
            </w:r>
          </w:p>
          <w:p w:rsidR="008F24DE" w:rsidRDefault="008F24DE" w:rsidP="00423C50">
            <w:pPr>
              <w:pStyle w:val="s16"/>
              <w:spacing w:after="0" w:afterAutospacing="0"/>
            </w:pPr>
          </w:p>
          <w:p w:rsidR="008F24DE" w:rsidRDefault="008F24DE" w:rsidP="00423C50">
            <w:pPr>
              <w:pStyle w:val="s16"/>
              <w:spacing w:after="0" w:afterAutospacing="0"/>
            </w:pPr>
          </w:p>
          <w:p w:rsidR="008F24DE" w:rsidRDefault="008F24DE" w:rsidP="00423C50">
            <w:pPr>
              <w:pStyle w:val="s16"/>
              <w:spacing w:after="0" w:afterAutospacing="0"/>
            </w:pP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Default="008F24DE" w:rsidP="00423C50">
            <w:pPr>
              <w:pStyle w:val="empty"/>
              <w:spacing w:after="0" w:afterAutospacing="0"/>
            </w:pPr>
            <w:r>
              <w:t> </w:t>
            </w:r>
          </w:p>
          <w:p w:rsidR="008F24DE" w:rsidRDefault="008F24DE" w:rsidP="00423C50">
            <w:pPr>
              <w:pStyle w:val="empty"/>
              <w:spacing w:after="0" w:afterAutospacing="0"/>
            </w:pPr>
          </w:p>
          <w:p w:rsidR="008F24DE" w:rsidRDefault="008F24DE" w:rsidP="00423C50">
            <w:pPr>
              <w:pStyle w:val="empty"/>
              <w:spacing w:after="0" w:afterAutospacing="0"/>
            </w:pPr>
          </w:p>
        </w:tc>
      </w:tr>
      <w:tr w:rsidR="008F24DE" w:rsidTr="00423C50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"/>
              <w:spacing w:after="0" w:afterAutospacing="0"/>
              <w:jc w:val="center"/>
            </w:pPr>
            <w:r>
              <w:t xml:space="preserve">4.2. 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3"/>
              <w:spacing w:before="0" w:beforeAutospacing="0" w:after="0" w:afterAutospacing="0"/>
            </w:pPr>
            <w:r>
              <w:t>Н</w:t>
            </w:r>
            <w:r w:rsidRPr="00AA5846">
              <w:t>омер</w:t>
            </w:r>
            <w:r>
              <w:t>(а)</w:t>
            </w:r>
            <w:r w:rsidRPr="00AA5846">
              <w:t xml:space="preserve"> страниц отчета, на которых содержатся соответствующие ошибки</w:t>
            </w:r>
            <w:r>
              <w:t xml:space="preserve"> </w:t>
            </w:r>
          </w:p>
          <w:p w:rsidR="008F24DE" w:rsidRDefault="008F24DE" w:rsidP="00423C50">
            <w:pPr>
              <w:pStyle w:val="s3"/>
              <w:spacing w:before="0" w:beforeAutospacing="0" w:after="0" w:afterAutospacing="0"/>
            </w:pPr>
            <w:r>
              <w:t>(указываются по желанию)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Default="008F24DE" w:rsidP="00423C50">
            <w:pPr>
              <w:pStyle w:val="empty"/>
              <w:spacing w:after="0" w:afterAutospacing="0"/>
            </w:pPr>
            <w:r>
              <w:t> </w:t>
            </w:r>
          </w:p>
        </w:tc>
      </w:tr>
      <w:tr w:rsidR="008F24DE" w:rsidRPr="00AA5846" w:rsidTr="00423C50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"/>
              <w:spacing w:after="0" w:afterAutospacing="0"/>
              <w:jc w:val="center"/>
            </w:pPr>
            <w:r>
              <w:lastRenderedPageBreak/>
              <w:t>5.</w:t>
            </w:r>
          </w:p>
        </w:tc>
        <w:tc>
          <w:tcPr>
            <w:tcW w:w="9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Pr="00AA5846" w:rsidRDefault="008F24DE" w:rsidP="00423C50">
            <w:pPr>
              <w:pStyle w:val="s1"/>
              <w:spacing w:after="0" w:afterAutospacing="0"/>
              <w:rPr>
                <w:b/>
              </w:rPr>
            </w:pPr>
            <w:r>
              <w:rPr>
                <w:b/>
              </w:rPr>
              <w:t>И</w:t>
            </w:r>
            <w:r w:rsidRPr="004F1EDC">
              <w:rPr>
                <w:b/>
              </w:rPr>
              <w:t>нформаци</w:t>
            </w:r>
            <w:r>
              <w:rPr>
                <w:b/>
              </w:rPr>
              <w:t>я</w:t>
            </w:r>
            <w:r w:rsidRPr="004F1EDC">
              <w:rPr>
                <w:b/>
              </w:rPr>
              <w:t xml:space="preserve"> о необходимости предоставления разъяснений, связанных с определением кадастровой стоимости.</w:t>
            </w:r>
          </w:p>
        </w:tc>
      </w:tr>
      <w:tr w:rsidR="008F24DE" w:rsidTr="00423C50">
        <w:trPr>
          <w:trHeight w:val="1110"/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"/>
              <w:spacing w:after="0" w:afterAutospacing="0"/>
              <w:jc w:val="center"/>
            </w:pPr>
            <w:r>
              <w:t>5.1.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Default="008F24DE" w:rsidP="00423C50">
            <w:pPr>
              <w:pStyle w:val="s16"/>
              <w:spacing w:after="0" w:afterAutospacing="0"/>
            </w:pPr>
            <w:r w:rsidRPr="000A0199">
              <w:rPr>
                <w:rFonts w:eastAsia="Calibri"/>
              </w:rPr>
              <w:t>Необходимо</w:t>
            </w:r>
            <w:r>
              <w:rPr>
                <w:rFonts w:eastAsia="Calibri"/>
              </w:rPr>
              <w:t>сть</w:t>
            </w:r>
            <w:r w:rsidRPr="000A0199">
              <w:rPr>
                <w:rFonts w:eastAsia="Calibri"/>
              </w:rPr>
              <w:t xml:space="preserve"> предостав</w:t>
            </w:r>
            <w:r>
              <w:rPr>
                <w:rFonts w:eastAsia="Calibri"/>
              </w:rPr>
              <w:t>ления</w:t>
            </w:r>
            <w:r w:rsidRPr="000A0199">
              <w:rPr>
                <w:rFonts w:eastAsia="Calibri"/>
              </w:rPr>
              <w:t xml:space="preserve"> разъяснени</w:t>
            </w:r>
            <w:r>
              <w:rPr>
                <w:rFonts w:eastAsia="Calibri"/>
              </w:rPr>
              <w:t>й</w:t>
            </w:r>
            <w:r w:rsidRPr="000A0199">
              <w:rPr>
                <w:rFonts w:eastAsia="Calibri"/>
              </w:rPr>
              <w:t>, связанны</w:t>
            </w:r>
            <w:r>
              <w:rPr>
                <w:rFonts w:eastAsia="Calibri"/>
              </w:rPr>
              <w:t>х</w:t>
            </w:r>
            <w:r w:rsidRPr="000A0199">
              <w:rPr>
                <w:rFonts w:eastAsia="Calibri"/>
              </w:rPr>
              <w:t xml:space="preserve"> с определением кадастровой стоимости</w:t>
            </w:r>
            <w:r>
              <w:rPr>
                <w:rFonts w:eastAsia="Calibri"/>
              </w:rPr>
              <w:t xml:space="preserve"> (указать)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Default="008F24DE" w:rsidP="00423C50">
            <w:pPr>
              <w:spacing w:line="276" w:lineRule="auto"/>
              <w:contextualSpacing w:val="0"/>
              <w:jc w:val="left"/>
              <w:rPr>
                <w:rFonts w:eastAsia="Calibri"/>
                <w:szCs w:val="24"/>
              </w:rPr>
            </w:pPr>
            <w:r w:rsidRPr="000A0199">
              <w:rPr>
                <w:rFonts w:eastAsia="Calibri"/>
                <w:szCs w:val="24"/>
              </w:rPr>
              <w:t xml:space="preserve">          </w:t>
            </w:r>
            <w:r>
              <w:rPr>
                <w:rFonts w:eastAsia="Calibri"/>
                <w:szCs w:val="24"/>
              </w:rPr>
              <w:t xml:space="preserve">           </w:t>
            </w:r>
          </w:p>
          <w:p w:rsidR="008F24DE" w:rsidRPr="00E83357" w:rsidRDefault="008F24DE" w:rsidP="00423C50">
            <w:pPr>
              <w:spacing w:line="276" w:lineRule="auto"/>
              <w:contextualSpacing w:val="0"/>
              <w:jc w:val="left"/>
              <w:rPr>
                <w:rFonts w:eastAsia="Calibri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1619250</wp:posOffset>
                      </wp:positionH>
                      <wp:positionV relativeFrom="paragraph">
                        <wp:posOffset>4445</wp:posOffset>
                      </wp:positionV>
                      <wp:extent cx="257175" cy="228600"/>
                      <wp:effectExtent l="6350" t="15240" r="12700" b="1333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2F4BA" id="Прямоугольник 5" o:spid="_x0000_s1026" style="position:absolute;margin-left:127.5pt;margin-top:.35pt;width:2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" strokeweight="1pt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581025</wp:posOffset>
                      </wp:positionH>
                      <wp:positionV relativeFrom="paragraph">
                        <wp:posOffset>-5080</wp:posOffset>
                      </wp:positionV>
                      <wp:extent cx="257175" cy="228600"/>
                      <wp:effectExtent l="6350" t="15240" r="12700" b="1333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C5AB5" id="Прямоугольник 4" o:spid="_x0000_s1026" style="position:absolute;margin-left:45.75pt;margin-top:-.4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" strokeweight="1pt">
                      <w10:wrap anchorx="margin"/>
                    </v:rect>
                  </w:pict>
                </mc:Fallback>
              </mc:AlternateContent>
            </w:r>
            <w:r>
              <w:rPr>
                <w:rFonts w:eastAsia="Calibri"/>
                <w:szCs w:val="24"/>
              </w:rPr>
              <w:t xml:space="preserve">                       </w:t>
            </w:r>
            <w:r w:rsidRPr="000A0199">
              <w:rPr>
                <w:rFonts w:eastAsia="Calibri"/>
                <w:szCs w:val="24"/>
              </w:rPr>
              <w:t>Да                       Нет</w:t>
            </w:r>
          </w:p>
        </w:tc>
      </w:tr>
      <w:tr w:rsidR="008F24DE" w:rsidRPr="00AA5846" w:rsidTr="00423C50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"/>
              <w:spacing w:after="0" w:afterAutospacing="0"/>
              <w:jc w:val="center"/>
            </w:pPr>
            <w:r>
              <w:t>6.</w:t>
            </w:r>
          </w:p>
        </w:tc>
        <w:tc>
          <w:tcPr>
            <w:tcW w:w="9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Pr="00AA5846" w:rsidRDefault="008F24DE" w:rsidP="00423C50">
            <w:pPr>
              <w:pStyle w:val="s1"/>
              <w:spacing w:after="0" w:afterAutospacing="0"/>
              <w:rPr>
                <w:b/>
              </w:rPr>
            </w:pPr>
            <w:r>
              <w:rPr>
                <w:b/>
              </w:rPr>
              <w:t>С</w:t>
            </w:r>
            <w:r w:rsidRPr="00603F53">
              <w:rPr>
                <w:b/>
              </w:rPr>
              <w:t>пособ получения информации о рассмотрении обращения</w:t>
            </w:r>
            <w:r>
              <w:rPr>
                <w:b/>
              </w:rPr>
              <w:t>:</w:t>
            </w:r>
          </w:p>
        </w:tc>
      </w:tr>
      <w:tr w:rsidR="008F24DE" w:rsidTr="00423C50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"/>
              <w:spacing w:after="0" w:afterAutospacing="0"/>
              <w:jc w:val="center"/>
            </w:pPr>
            <w:r>
              <w:t>6.1.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Pr="00B23059" w:rsidRDefault="008F24DE" w:rsidP="00423C50">
            <w:pPr>
              <w:pStyle w:val="s16"/>
              <w:spacing w:after="0" w:afterAutospacing="0"/>
            </w:pPr>
            <w:r>
              <w:t>Информацию о рассмотрении обращения прошу предоставить: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Pr="00603F53" w:rsidRDefault="008F24DE" w:rsidP="00423C50">
            <w:pPr>
              <w:contextualSpacing w:val="0"/>
              <w:jc w:val="left"/>
              <w:rPr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201930</wp:posOffset>
                      </wp:positionH>
                      <wp:positionV relativeFrom="paragraph">
                        <wp:posOffset>81915</wp:posOffset>
                      </wp:positionV>
                      <wp:extent cx="257175" cy="228600"/>
                      <wp:effectExtent l="8255" t="9525" r="10795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26E2A" id="Прямоугольник 3" o:spid="_x0000_s1026" style="position:absolute;margin-left:15.9pt;margin-top:6.45pt;width:20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" strokeweight="1pt">
                      <w10:wrap anchorx="margin"/>
                    </v:rect>
                  </w:pict>
                </mc:Fallback>
              </mc:AlternateContent>
            </w:r>
            <w:r>
              <w:t xml:space="preserve">              </w:t>
            </w:r>
          </w:p>
          <w:p w:rsidR="008F24DE" w:rsidRDefault="008F24DE" w:rsidP="00423C50">
            <w:pPr>
              <w:contextualSpacing w:val="0"/>
              <w:jc w:val="left"/>
            </w:pPr>
            <w:r>
              <w:t xml:space="preserve">                Лично</w:t>
            </w:r>
          </w:p>
          <w:p w:rsidR="008F24DE" w:rsidRDefault="008F24DE" w:rsidP="00423C50">
            <w:pPr>
              <w:contextualSpacing w:val="0"/>
              <w:jc w:val="left"/>
            </w:pPr>
          </w:p>
          <w:p w:rsidR="008F24DE" w:rsidRDefault="008F24DE" w:rsidP="00423C50">
            <w:pPr>
              <w:contextualSpacing w:val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201930</wp:posOffset>
                      </wp:positionH>
                      <wp:positionV relativeFrom="paragraph">
                        <wp:posOffset>144145</wp:posOffset>
                      </wp:positionV>
                      <wp:extent cx="257175" cy="228600"/>
                      <wp:effectExtent l="8255" t="9525" r="10795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EFB20" id="Прямоугольник 2" o:spid="_x0000_s1026" style="position:absolute;margin-left:15.9pt;margin-top:11.35pt;width:20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" strokeweight="1pt">
                      <w10:wrap anchorx="margin"/>
                    </v:rect>
                  </w:pict>
                </mc:Fallback>
              </mc:AlternateContent>
            </w:r>
          </w:p>
          <w:p w:rsidR="008F24DE" w:rsidRDefault="008F24DE" w:rsidP="00423C50">
            <w:pPr>
              <w:contextualSpacing w:val="0"/>
              <w:jc w:val="left"/>
            </w:pPr>
            <w:r>
              <w:t xml:space="preserve">                 По электронной почте</w:t>
            </w:r>
          </w:p>
          <w:p w:rsidR="008F24DE" w:rsidRDefault="008F24DE" w:rsidP="00423C50">
            <w:pPr>
              <w:contextualSpacing w:val="0"/>
              <w:jc w:val="left"/>
            </w:pPr>
          </w:p>
          <w:p w:rsidR="008F24DE" w:rsidRDefault="008F24DE" w:rsidP="00423C50">
            <w:pPr>
              <w:contextualSpacing w:val="0"/>
              <w:jc w:val="left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201930</wp:posOffset>
                      </wp:positionH>
                      <wp:positionV relativeFrom="paragraph">
                        <wp:posOffset>125095</wp:posOffset>
                      </wp:positionV>
                      <wp:extent cx="257175" cy="228600"/>
                      <wp:effectExtent l="8255" t="11430" r="10795" b="762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FCA6A" id="Прямоугольник 1" o:spid="_x0000_s1026" style="position:absolute;margin-left:15.9pt;margin-top:9.85pt;width:20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" strokeweight="1pt">
                      <w10:wrap anchorx="margin"/>
                    </v:rect>
                  </w:pict>
                </mc:Fallback>
              </mc:AlternateContent>
            </w:r>
          </w:p>
          <w:p w:rsidR="008F24DE" w:rsidRDefault="008F24DE" w:rsidP="00423C50">
            <w:pPr>
              <w:contextualSpacing w:val="0"/>
              <w:jc w:val="left"/>
            </w:pPr>
            <w:r>
              <w:t xml:space="preserve">                 Почтовым отправлением</w:t>
            </w:r>
          </w:p>
          <w:p w:rsidR="008F24DE" w:rsidRDefault="008F24DE" w:rsidP="00423C50">
            <w:pPr>
              <w:contextualSpacing w:val="0"/>
              <w:jc w:val="left"/>
            </w:pPr>
          </w:p>
        </w:tc>
      </w:tr>
      <w:tr w:rsidR="008F24DE" w:rsidTr="00423C50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"/>
              <w:spacing w:after="0" w:afterAutospacing="0"/>
              <w:jc w:val="center"/>
            </w:pPr>
            <w:r>
              <w:t>6.2.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6"/>
              <w:spacing w:before="0" w:beforeAutospacing="0" w:after="0" w:afterAutospacing="0"/>
            </w:pPr>
            <w:r>
              <w:t xml:space="preserve">Почтовый (электронный) адрес </w:t>
            </w:r>
          </w:p>
          <w:p w:rsidR="008F24DE" w:rsidRPr="00B23059" w:rsidRDefault="008F24DE" w:rsidP="00423C50">
            <w:pPr>
              <w:pStyle w:val="s16"/>
              <w:spacing w:before="0" w:beforeAutospacing="0" w:after="0" w:afterAutospacing="0"/>
            </w:pPr>
            <w:r>
              <w:t>(заполняется п</w:t>
            </w:r>
            <w:bookmarkStart w:id="0" w:name="_GoBack"/>
            <w:bookmarkEnd w:id="0"/>
            <w:r>
              <w:t>ри указании выбранным способом получения информации)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contextualSpacing w:val="0"/>
              <w:jc w:val="left"/>
              <w:rPr>
                <w:noProof/>
                <w:lang w:eastAsia="ru-RU"/>
              </w:rPr>
            </w:pPr>
          </w:p>
        </w:tc>
      </w:tr>
      <w:tr w:rsidR="008F24DE" w:rsidRPr="00AA5846" w:rsidTr="00423C50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"/>
              <w:spacing w:after="0" w:afterAutospacing="0"/>
              <w:jc w:val="center"/>
            </w:pPr>
            <w:r>
              <w:t xml:space="preserve">7. </w:t>
            </w:r>
          </w:p>
        </w:tc>
        <w:tc>
          <w:tcPr>
            <w:tcW w:w="9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Pr="00AA5846" w:rsidRDefault="008F24DE" w:rsidP="00423C50">
            <w:pPr>
              <w:pStyle w:val="s1"/>
              <w:spacing w:after="0" w:afterAutospacing="0"/>
              <w:rPr>
                <w:b/>
              </w:rPr>
            </w:pPr>
            <w:r>
              <w:rPr>
                <w:b/>
              </w:rPr>
              <w:t>Приложения</w:t>
            </w:r>
            <w:r>
              <w:rPr>
                <w:b/>
                <w:vertAlign w:val="superscript"/>
              </w:rPr>
              <w:t>5</w:t>
            </w:r>
            <w:r>
              <w:rPr>
                <w:b/>
              </w:rPr>
              <w:t>:</w:t>
            </w:r>
          </w:p>
        </w:tc>
      </w:tr>
      <w:tr w:rsidR="008F24DE" w:rsidTr="00423C50">
        <w:trPr>
          <w:tblCellSpacing w:w="15" w:type="dxa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"/>
              <w:spacing w:after="0" w:afterAutospacing="0"/>
              <w:jc w:val="center"/>
            </w:pPr>
            <w:r>
              <w:t>7.1.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Pr="00B23059" w:rsidRDefault="008F24DE" w:rsidP="00423C50">
            <w:pPr>
              <w:pStyle w:val="s16"/>
              <w:spacing w:after="0" w:afterAutospacing="0"/>
            </w:pPr>
            <w:r>
              <w:t>В подтверждение наличия</w:t>
            </w:r>
            <w:r w:rsidRPr="00B23059">
              <w:t xml:space="preserve"> ошибок, допущенных при определении кадастровой стоимости</w:t>
            </w:r>
            <w:r>
              <w:t xml:space="preserve"> прилагаю следующие документы:</w:t>
            </w:r>
          </w:p>
        </w:tc>
        <w:tc>
          <w:tcPr>
            <w:tcW w:w="6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4DE" w:rsidRPr="003F169C" w:rsidRDefault="008F24DE" w:rsidP="00423C50">
            <w:pPr>
              <w:contextualSpacing w:val="0"/>
              <w:jc w:val="left"/>
              <w:rPr>
                <w:sz w:val="10"/>
                <w:szCs w:val="10"/>
              </w:rPr>
            </w:pPr>
          </w:p>
          <w:p w:rsidR="008F24DE" w:rsidRPr="003F169C" w:rsidRDefault="008F24DE" w:rsidP="00423C50">
            <w:pPr>
              <w:contextualSpacing w:val="0"/>
              <w:jc w:val="left"/>
              <w:rPr>
                <w:sz w:val="10"/>
                <w:szCs w:val="10"/>
              </w:rPr>
            </w:pPr>
          </w:p>
        </w:tc>
      </w:tr>
    </w:tbl>
    <w:p w:rsidR="008F24DE" w:rsidRDefault="008F24DE" w:rsidP="008F24DE">
      <w:pPr>
        <w:contextualSpacing w:val="0"/>
        <w:jc w:val="left"/>
        <w:rPr>
          <w:rFonts w:eastAsia="Calibri"/>
        </w:rPr>
      </w:pPr>
    </w:p>
    <w:p w:rsidR="008F24DE" w:rsidRDefault="008F24DE" w:rsidP="008F24DE">
      <w:pPr>
        <w:contextualSpacing w:val="0"/>
        <w:jc w:val="left"/>
        <w:rPr>
          <w:rFonts w:eastAsia="Calibri"/>
        </w:rPr>
      </w:pPr>
    </w:p>
    <w:tbl>
      <w:tblPr>
        <w:tblW w:w="1026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6"/>
      </w:tblGrid>
      <w:tr w:rsidR="008F24DE" w:rsidRPr="00E83357" w:rsidTr="00423C50">
        <w:trPr>
          <w:tblCellSpacing w:w="15" w:type="dxa"/>
        </w:trPr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4DE" w:rsidRDefault="008F24DE" w:rsidP="00423C50">
            <w:pPr>
              <w:pStyle w:val="s1"/>
              <w:spacing w:after="0" w:afterAutospacing="0"/>
              <w:rPr>
                <w:b/>
              </w:rPr>
            </w:pPr>
          </w:p>
          <w:p w:rsidR="008F24DE" w:rsidRDefault="008F24DE" w:rsidP="00423C50">
            <w:pPr>
              <w:pStyle w:val="s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  ________________      _____________________________________     _______________</w:t>
            </w:r>
          </w:p>
          <w:p w:rsidR="008F24DE" w:rsidRDefault="008F24DE" w:rsidP="00423C50">
            <w:pPr>
              <w:pStyle w:val="s1"/>
              <w:spacing w:before="0" w:beforeAutospacing="0" w:after="0" w:afterAutospacing="0"/>
              <w:rPr>
                <w:sz w:val="20"/>
              </w:rPr>
            </w:pPr>
            <w:r>
              <w:rPr>
                <w:b/>
              </w:rPr>
              <w:t xml:space="preserve">               </w:t>
            </w:r>
            <w:r w:rsidRPr="00E83357">
              <w:rPr>
                <w:sz w:val="20"/>
              </w:rPr>
              <w:t xml:space="preserve">Подпись                 </w:t>
            </w:r>
            <w:r>
              <w:rPr>
                <w:sz w:val="20"/>
              </w:rPr>
              <w:t xml:space="preserve">           </w:t>
            </w:r>
            <w:r w:rsidRPr="00E83357">
              <w:rPr>
                <w:sz w:val="20"/>
              </w:rPr>
              <w:t xml:space="preserve"> Фамилия, ИО (последнее при </w:t>
            </w:r>
            <w:proofErr w:type="gramStart"/>
            <w:r w:rsidRPr="00E83357">
              <w:rPr>
                <w:sz w:val="20"/>
              </w:rPr>
              <w:t>наличии)</w:t>
            </w:r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 xml:space="preserve">                       дата</w:t>
            </w:r>
          </w:p>
          <w:p w:rsidR="008F24DE" w:rsidRPr="00E83357" w:rsidRDefault="008F24DE" w:rsidP="00423C50">
            <w:pPr>
              <w:pStyle w:val="s1"/>
              <w:spacing w:before="0" w:beforeAutospacing="0" w:after="0" w:afterAutospacing="0"/>
              <w:rPr>
                <w:sz w:val="20"/>
              </w:rPr>
            </w:pPr>
          </w:p>
        </w:tc>
      </w:tr>
    </w:tbl>
    <w:p w:rsidR="008F24DE" w:rsidRDefault="008F24DE" w:rsidP="008F24DE">
      <w:pPr>
        <w:contextualSpacing w:val="0"/>
        <w:jc w:val="left"/>
        <w:rPr>
          <w:rFonts w:eastAsia="Calibri"/>
        </w:rPr>
      </w:pPr>
    </w:p>
    <w:p w:rsidR="008F24DE" w:rsidRDefault="008F24DE" w:rsidP="008F24DE">
      <w:pPr>
        <w:contextualSpacing w:val="0"/>
        <w:jc w:val="left"/>
        <w:rPr>
          <w:rFonts w:eastAsia="Calibri"/>
        </w:rPr>
      </w:pPr>
    </w:p>
    <w:p w:rsidR="008F24DE" w:rsidRDefault="008F24DE" w:rsidP="008F24DE">
      <w:pPr>
        <w:contextualSpacing w:val="0"/>
        <w:jc w:val="left"/>
        <w:rPr>
          <w:rFonts w:eastAsia="Calibri"/>
        </w:rPr>
      </w:pPr>
    </w:p>
    <w:p w:rsidR="008F24DE" w:rsidRPr="00DE11F7" w:rsidRDefault="008F24DE" w:rsidP="008F24DE">
      <w:pPr>
        <w:contextualSpacing w:val="0"/>
        <w:rPr>
          <w:rFonts w:eastAsia="Calibri"/>
          <w:i/>
          <w:sz w:val="20"/>
        </w:rPr>
      </w:pPr>
      <w:r w:rsidRPr="004A1F05">
        <w:rPr>
          <w:rFonts w:eastAsia="Calibri"/>
          <w:b/>
          <w:i/>
          <w:sz w:val="20"/>
          <w:vertAlign w:val="superscript"/>
        </w:rPr>
        <w:t>1</w:t>
      </w:r>
      <w:r w:rsidRPr="00DE11F7">
        <w:rPr>
          <w:rFonts w:eastAsia="Calibri"/>
          <w:i/>
          <w:sz w:val="20"/>
          <w:vertAlign w:val="superscript"/>
        </w:rPr>
        <w:t xml:space="preserve"> </w:t>
      </w:r>
      <w:r w:rsidRPr="00DE11F7">
        <w:rPr>
          <w:rFonts w:eastAsia="Calibri"/>
          <w:i/>
          <w:sz w:val="20"/>
        </w:rPr>
        <w:t>Заявление заполняется на русском языке,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8F24DE" w:rsidRPr="00DE11F7" w:rsidRDefault="008F24DE" w:rsidP="008F24DE">
      <w:pPr>
        <w:contextualSpacing w:val="0"/>
        <w:jc w:val="left"/>
        <w:rPr>
          <w:rFonts w:eastAsia="Calibri"/>
          <w:i/>
          <w:sz w:val="20"/>
        </w:rPr>
      </w:pPr>
      <w:r w:rsidRPr="00DE11F7">
        <w:rPr>
          <w:rFonts w:eastAsia="Calibri"/>
          <w:i/>
          <w:sz w:val="20"/>
        </w:rPr>
        <w:t>Рекомендуется заполнять заявление в отношении одного объекта недвижимости.</w:t>
      </w:r>
    </w:p>
    <w:p w:rsidR="008F24DE" w:rsidRPr="00DE11F7" w:rsidRDefault="008F24DE" w:rsidP="008F24DE">
      <w:pPr>
        <w:contextualSpacing w:val="0"/>
        <w:jc w:val="left"/>
        <w:rPr>
          <w:rFonts w:eastAsia="Calibri"/>
          <w:i/>
          <w:sz w:val="20"/>
        </w:rPr>
      </w:pPr>
      <w:r w:rsidRPr="004A1F05">
        <w:rPr>
          <w:b/>
          <w:i/>
          <w:sz w:val="20"/>
          <w:szCs w:val="24"/>
          <w:vertAlign w:val="superscript"/>
          <w:lang w:eastAsia="ru-RU"/>
        </w:rPr>
        <w:t>2</w:t>
      </w:r>
      <w:r w:rsidRPr="00DE11F7">
        <w:rPr>
          <w:rFonts w:eastAsia="Calibri"/>
          <w:i/>
          <w:sz w:val="20"/>
        </w:rPr>
        <w:t xml:space="preserve"> Для физических лиц: указываются фамилия, имя, отчество (последнее - при наличии) заявителя. </w:t>
      </w:r>
    </w:p>
    <w:p w:rsidR="008F24DE" w:rsidRPr="00DE11F7" w:rsidRDefault="008F24DE" w:rsidP="008F24DE">
      <w:pPr>
        <w:contextualSpacing w:val="0"/>
        <w:rPr>
          <w:rFonts w:eastAsia="Calibri"/>
          <w:i/>
          <w:sz w:val="20"/>
        </w:rPr>
      </w:pPr>
      <w:r w:rsidRPr="00DE11F7">
        <w:rPr>
          <w:rFonts w:eastAsia="Calibri"/>
          <w:i/>
          <w:sz w:val="20"/>
        </w:rPr>
        <w:t xml:space="preserve">  Для юридических лиц: указываются организационно-правовая форма юридического лица и его полное наименование, соответствующие информации, содержащейся в </w:t>
      </w:r>
      <w:r>
        <w:rPr>
          <w:rFonts w:eastAsia="Calibri"/>
          <w:i/>
          <w:sz w:val="20"/>
        </w:rPr>
        <w:t>ЕГРЮЛ</w:t>
      </w:r>
      <w:r w:rsidRPr="00DE11F7">
        <w:rPr>
          <w:rFonts w:eastAsia="Calibri"/>
          <w:i/>
          <w:sz w:val="20"/>
        </w:rPr>
        <w:t xml:space="preserve"> </w:t>
      </w:r>
      <w:r w:rsidRPr="004A1F05">
        <w:rPr>
          <w:rFonts w:eastAsia="Calibri"/>
          <w:i/>
          <w:sz w:val="18"/>
        </w:rPr>
        <w:t>(ОБЯЗАТЕЛЬНОЕ ПОЛЕ ДЛЯ ЗАПОЛНЕНИЯ</w:t>
      </w:r>
      <w:r w:rsidRPr="00DE11F7">
        <w:rPr>
          <w:rFonts w:eastAsia="Calibri"/>
          <w:i/>
          <w:sz w:val="20"/>
        </w:rPr>
        <w:t>).</w:t>
      </w:r>
    </w:p>
    <w:p w:rsidR="008F24DE" w:rsidRPr="00DE11F7" w:rsidRDefault="008F24DE" w:rsidP="008F24DE">
      <w:pPr>
        <w:shd w:val="clear" w:color="auto" w:fill="FFFFFF"/>
        <w:spacing w:line="242" w:lineRule="atLeast"/>
        <w:rPr>
          <w:rFonts w:eastAsia="Calibri"/>
          <w:i/>
          <w:sz w:val="20"/>
        </w:rPr>
      </w:pPr>
      <w:r w:rsidRPr="00DE11F7">
        <w:rPr>
          <w:b/>
          <w:i/>
          <w:sz w:val="20"/>
          <w:szCs w:val="24"/>
          <w:vertAlign w:val="superscript"/>
          <w:lang w:eastAsia="ru-RU"/>
        </w:rPr>
        <w:t xml:space="preserve">3 </w:t>
      </w:r>
      <w:r w:rsidRPr="00DE11F7">
        <w:rPr>
          <w:rFonts w:eastAsia="Calibri"/>
          <w:i/>
          <w:sz w:val="20"/>
        </w:rPr>
        <w:t xml:space="preserve">Указывается кадастровый номер объекта недвижимости в соответствии со сведениями, содержащимися в ЕГРН </w:t>
      </w:r>
      <w:r w:rsidRPr="004A1F05">
        <w:rPr>
          <w:rFonts w:eastAsia="Calibri"/>
          <w:i/>
          <w:sz w:val="18"/>
        </w:rPr>
        <w:t>(ОБЯЗАТЕЛЬНОЕ ПОЛЕ ДЛЯ ЗАПОЛНЕНИЯ</w:t>
      </w:r>
      <w:r w:rsidRPr="00DE11F7">
        <w:rPr>
          <w:rFonts w:eastAsia="Calibri"/>
          <w:i/>
          <w:sz w:val="20"/>
        </w:rPr>
        <w:t>).</w:t>
      </w:r>
    </w:p>
    <w:p w:rsidR="008F24DE" w:rsidRPr="00DE11F7" w:rsidRDefault="008F24DE" w:rsidP="008F24DE">
      <w:pPr>
        <w:shd w:val="clear" w:color="auto" w:fill="FFFFFF"/>
        <w:spacing w:line="242" w:lineRule="atLeast"/>
        <w:rPr>
          <w:rFonts w:eastAsia="Calibri"/>
          <w:i/>
          <w:sz w:val="20"/>
        </w:rPr>
      </w:pPr>
      <w:proofErr w:type="gramStart"/>
      <w:r w:rsidRPr="00DE11F7">
        <w:rPr>
          <w:b/>
          <w:i/>
          <w:sz w:val="20"/>
          <w:szCs w:val="24"/>
          <w:vertAlign w:val="superscript"/>
          <w:lang w:eastAsia="ru-RU"/>
        </w:rPr>
        <w:t xml:space="preserve">4  </w:t>
      </w:r>
      <w:r w:rsidRPr="00DE11F7">
        <w:rPr>
          <w:i/>
          <w:color w:val="22272F"/>
          <w:sz w:val="20"/>
          <w:szCs w:val="24"/>
          <w:shd w:val="clear" w:color="auto" w:fill="FFFFFF"/>
        </w:rPr>
        <w:t>Излагается</w:t>
      </w:r>
      <w:proofErr w:type="gramEnd"/>
      <w:r w:rsidRPr="00DE11F7">
        <w:rPr>
          <w:i/>
          <w:color w:val="22272F"/>
          <w:sz w:val="20"/>
          <w:szCs w:val="24"/>
          <w:shd w:val="clear" w:color="auto" w:fill="FFFFFF"/>
        </w:rPr>
        <w:t xml:space="preserve"> суть заявления об исправлении технической и (или) методологической ошибок, допущенных при определении кадастровой стоимости </w:t>
      </w:r>
      <w:r w:rsidRPr="004A1F05">
        <w:rPr>
          <w:i/>
          <w:color w:val="22272F"/>
          <w:sz w:val="18"/>
          <w:szCs w:val="24"/>
          <w:shd w:val="clear" w:color="auto" w:fill="FFFFFF"/>
        </w:rPr>
        <w:t>(ОБЯЗАТЕЛЬНОЕ ПОЛЕ ДЛЯ ЗАПОЛНЕНИЯ</w:t>
      </w:r>
      <w:r w:rsidRPr="00DE11F7">
        <w:rPr>
          <w:i/>
          <w:color w:val="22272F"/>
          <w:sz w:val="20"/>
          <w:szCs w:val="24"/>
          <w:shd w:val="clear" w:color="auto" w:fill="FFFFFF"/>
        </w:rPr>
        <w:t>)</w:t>
      </w:r>
      <w:r>
        <w:rPr>
          <w:i/>
          <w:color w:val="22272F"/>
          <w:sz w:val="20"/>
          <w:szCs w:val="24"/>
          <w:shd w:val="clear" w:color="auto" w:fill="FFFFFF"/>
        </w:rPr>
        <w:t>.</w:t>
      </w:r>
    </w:p>
    <w:p w:rsidR="008F24DE" w:rsidRPr="00DE11F7" w:rsidRDefault="008F24DE" w:rsidP="008F24DE">
      <w:pPr>
        <w:contextualSpacing w:val="0"/>
        <w:rPr>
          <w:rFonts w:eastAsia="Calibri"/>
          <w:i/>
          <w:sz w:val="20"/>
        </w:rPr>
      </w:pPr>
      <w:r w:rsidRPr="00DE11F7">
        <w:rPr>
          <w:b/>
          <w:i/>
          <w:sz w:val="20"/>
          <w:szCs w:val="24"/>
          <w:vertAlign w:val="superscript"/>
          <w:lang w:eastAsia="ru-RU"/>
        </w:rPr>
        <w:t xml:space="preserve">5 </w:t>
      </w:r>
      <w:r w:rsidRPr="00DE11F7">
        <w:rPr>
          <w:rFonts w:eastAsia="Calibri"/>
          <w:i/>
          <w:sz w:val="20"/>
        </w:rPr>
        <w:t xml:space="preserve">К заявлению в </w:t>
      </w:r>
      <w:r w:rsidRPr="004A1F05">
        <w:rPr>
          <w:rFonts w:eastAsia="Calibri"/>
          <w:i/>
          <w:sz w:val="18"/>
        </w:rPr>
        <w:t>ОБЯЗАТЕЛЬНОМ</w:t>
      </w:r>
      <w:r w:rsidRPr="00DE11F7">
        <w:rPr>
          <w:rFonts w:eastAsia="Calibri"/>
          <w:i/>
          <w:sz w:val="20"/>
        </w:rPr>
        <w:t xml:space="preserve"> порядке прикладываются документы, подтверждающие наличие технической и (или) методологической ошибок, допущенных при определении кадастровой стоимости</w:t>
      </w:r>
    </w:p>
    <w:p w:rsidR="00B50627" w:rsidRDefault="008F24DE"/>
    <w:sectPr w:rsidR="00B50627" w:rsidSect="00326550">
      <w:headerReference w:type="even" r:id="rId4"/>
      <w:headerReference w:type="default" r:id="rId5"/>
      <w:footnotePr>
        <w:numFmt w:val="chicago"/>
      </w:footnotePr>
      <w:pgSz w:w="11906" w:h="16838" w:code="9"/>
      <w:pgMar w:top="1134" w:right="567" w:bottom="1134" w:left="1134" w:header="425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177478"/>
      <w:docPartObj>
        <w:docPartGallery w:val="Page Numbers (Top of Page)"/>
        <w:docPartUnique/>
      </w:docPartObj>
    </w:sdtPr>
    <w:sdtEndPr/>
    <w:sdtContent>
      <w:p w:rsidR="00326550" w:rsidRDefault="008F24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326550" w:rsidRDefault="008F24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456562"/>
      <w:docPartObj>
        <w:docPartGallery w:val="Page Numbers (Top of Page)"/>
        <w:docPartUnique/>
      </w:docPartObj>
    </w:sdtPr>
    <w:sdtEndPr/>
    <w:sdtContent>
      <w:p w:rsidR="003472E6" w:rsidRDefault="008F24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472E6" w:rsidRDefault="008F24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A8"/>
    <w:rsid w:val="00415B48"/>
    <w:rsid w:val="008E47A8"/>
    <w:rsid w:val="008F24DE"/>
    <w:rsid w:val="00B1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654B"/>
  <w15:chartTrackingRefBased/>
  <w15:docId w15:val="{1558279B-0340-43F3-AB71-5AB2C277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DE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24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4DE"/>
    <w:rPr>
      <w:rFonts w:ascii="Times New Roman" w:eastAsia="Times New Roman" w:hAnsi="Times New Roman" w:cs="Times New Roman"/>
      <w:sz w:val="24"/>
    </w:rPr>
  </w:style>
  <w:style w:type="paragraph" w:customStyle="1" w:styleId="s1">
    <w:name w:val="s_1"/>
    <w:basedOn w:val="a"/>
    <w:rsid w:val="008F24DE"/>
    <w:pPr>
      <w:spacing w:before="100" w:beforeAutospacing="1" w:after="100" w:afterAutospacing="1"/>
      <w:contextualSpacing w:val="0"/>
      <w:jc w:val="left"/>
    </w:pPr>
    <w:rPr>
      <w:szCs w:val="24"/>
      <w:lang w:eastAsia="ru-RU"/>
    </w:rPr>
  </w:style>
  <w:style w:type="paragraph" w:customStyle="1" w:styleId="empty">
    <w:name w:val="empty"/>
    <w:basedOn w:val="a"/>
    <w:rsid w:val="008F24DE"/>
    <w:pPr>
      <w:spacing w:before="100" w:beforeAutospacing="1" w:after="100" w:afterAutospacing="1"/>
      <w:contextualSpacing w:val="0"/>
      <w:jc w:val="left"/>
    </w:pPr>
    <w:rPr>
      <w:szCs w:val="24"/>
      <w:lang w:eastAsia="ru-RU"/>
    </w:rPr>
  </w:style>
  <w:style w:type="paragraph" w:customStyle="1" w:styleId="s3">
    <w:name w:val="s_3"/>
    <w:basedOn w:val="a"/>
    <w:rsid w:val="008F24DE"/>
    <w:pPr>
      <w:spacing w:before="100" w:beforeAutospacing="1" w:after="100" w:afterAutospacing="1"/>
      <w:contextualSpacing w:val="0"/>
      <w:jc w:val="left"/>
    </w:pPr>
    <w:rPr>
      <w:szCs w:val="24"/>
      <w:lang w:eastAsia="ru-RU"/>
    </w:rPr>
  </w:style>
  <w:style w:type="paragraph" w:customStyle="1" w:styleId="s16">
    <w:name w:val="s_16"/>
    <w:basedOn w:val="a"/>
    <w:rsid w:val="008F24DE"/>
    <w:pPr>
      <w:spacing w:before="100" w:beforeAutospacing="1" w:after="100" w:afterAutospacing="1"/>
      <w:contextualSpacing w:val="0"/>
      <w:jc w:val="left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Андреевич Маурин</dc:creator>
  <cp:keywords/>
  <dc:description/>
  <cp:lastModifiedBy>Виталий Андреевич Маурин</cp:lastModifiedBy>
  <cp:revision>2</cp:revision>
  <dcterms:created xsi:type="dcterms:W3CDTF">2020-01-24T07:45:00Z</dcterms:created>
  <dcterms:modified xsi:type="dcterms:W3CDTF">2020-01-24T07:46:00Z</dcterms:modified>
</cp:coreProperties>
</file>